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20B" w:rsidRPr="005632C4" w:rsidRDefault="00F72551" w:rsidP="008A4BF1">
      <w:pPr>
        <w:pStyle w:val="a3"/>
        <w:tabs>
          <w:tab w:val="left" w:pos="709"/>
          <w:tab w:val="left" w:pos="5954"/>
        </w:tabs>
        <w:ind w:firstLine="5954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-872490</wp:posOffset>
            </wp:positionH>
            <wp:positionV relativeFrom="paragraph">
              <wp:posOffset>-602615</wp:posOffset>
            </wp:positionV>
            <wp:extent cx="7906422" cy="10839450"/>
            <wp:effectExtent l="19050" t="0" r="0" b="0"/>
            <wp:wrapNone/>
            <wp:docPr id="1" name="Рисунок 0" descr="Поло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ложение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906422" cy="10839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F620B" w:rsidRPr="005632C4">
        <w:t>УТВЕРЖДАЮ</w:t>
      </w:r>
    </w:p>
    <w:p w:rsidR="005F620B" w:rsidRPr="005632C4" w:rsidRDefault="005F620B" w:rsidP="008A4BF1">
      <w:pPr>
        <w:pStyle w:val="a3"/>
        <w:tabs>
          <w:tab w:val="left" w:pos="709"/>
          <w:tab w:val="left" w:pos="5954"/>
        </w:tabs>
        <w:ind w:firstLine="5954"/>
      </w:pPr>
      <w:r w:rsidRPr="005632C4">
        <w:t>Исполняющий обязанности  директора</w:t>
      </w:r>
    </w:p>
    <w:p w:rsidR="005F620B" w:rsidRPr="005632C4" w:rsidRDefault="005F620B" w:rsidP="008A4BF1">
      <w:pPr>
        <w:pStyle w:val="a3"/>
        <w:tabs>
          <w:tab w:val="left" w:pos="709"/>
          <w:tab w:val="left" w:pos="5954"/>
        </w:tabs>
        <w:ind w:firstLine="5954"/>
      </w:pPr>
      <w:r w:rsidRPr="005632C4">
        <w:t>МУП "СпецАвтоХозяйство"</w:t>
      </w:r>
    </w:p>
    <w:p w:rsidR="005F620B" w:rsidRPr="005632C4" w:rsidRDefault="005F620B" w:rsidP="008A4BF1">
      <w:pPr>
        <w:pStyle w:val="a3"/>
        <w:tabs>
          <w:tab w:val="left" w:pos="709"/>
          <w:tab w:val="left" w:pos="5954"/>
        </w:tabs>
        <w:ind w:firstLine="5954"/>
      </w:pPr>
      <w:r w:rsidRPr="005632C4">
        <w:t>_______________ Букреев К.В.</w:t>
      </w:r>
    </w:p>
    <w:p w:rsidR="005F620B" w:rsidRPr="005632C4" w:rsidRDefault="005F620B" w:rsidP="008A4BF1">
      <w:pPr>
        <w:pStyle w:val="a3"/>
        <w:tabs>
          <w:tab w:val="left" w:pos="709"/>
          <w:tab w:val="left" w:pos="5954"/>
        </w:tabs>
        <w:ind w:firstLine="5954"/>
        <w:rPr>
          <w:lang w:eastAsia="en-US" w:bidi="en-US"/>
        </w:rPr>
      </w:pPr>
      <w:r w:rsidRPr="005632C4">
        <w:t>«</w:t>
      </w:r>
      <w:r w:rsidR="00317611">
        <w:t>12</w:t>
      </w:r>
      <w:r w:rsidRPr="005632C4">
        <w:t xml:space="preserve">»  </w:t>
      </w:r>
      <w:r>
        <w:t xml:space="preserve">августа </w:t>
      </w:r>
      <w:r w:rsidRPr="005632C4">
        <w:t>2019 г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</w:p>
    <w:p w:rsidR="00FF1A10" w:rsidRDefault="00FF1A10" w:rsidP="008A4BF1">
      <w:pPr>
        <w:pStyle w:val="a3"/>
        <w:tabs>
          <w:tab w:val="left" w:pos="709"/>
        </w:tabs>
        <w:ind w:firstLine="709"/>
        <w:rPr>
          <w:b/>
        </w:rPr>
      </w:pPr>
      <w:bookmarkStart w:id="0" w:name="P23"/>
      <w:bookmarkEnd w:id="0"/>
    </w:p>
    <w:p w:rsidR="005F620B" w:rsidRPr="005F620B" w:rsidRDefault="005F620B" w:rsidP="008A4BF1">
      <w:pPr>
        <w:pStyle w:val="a3"/>
        <w:tabs>
          <w:tab w:val="left" w:pos="709"/>
        </w:tabs>
        <w:ind w:firstLine="709"/>
        <w:jc w:val="center"/>
        <w:rPr>
          <w:b/>
        </w:rPr>
      </w:pPr>
      <w:r w:rsidRPr="005F620B">
        <w:rPr>
          <w:b/>
        </w:rPr>
        <w:t>ПОЛОЖЕНИЕ</w:t>
      </w:r>
    </w:p>
    <w:p w:rsidR="005F620B" w:rsidRPr="005F620B" w:rsidRDefault="006601F8" w:rsidP="008A4BF1">
      <w:pPr>
        <w:pStyle w:val="a3"/>
        <w:tabs>
          <w:tab w:val="left" w:pos="709"/>
        </w:tabs>
        <w:ind w:firstLine="709"/>
        <w:jc w:val="center"/>
        <w:rPr>
          <w:b/>
        </w:rPr>
      </w:pPr>
      <w:r>
        <w:rPr>
          <w:b/>
        </w:rPr>
        <w:t>О</w:t>
      </w:r>
      <w:r w:rsidR="005F620B" w:rsidRPr="005F620B">
        <w:rPr>
          <w:b/>
        </w:rPr>
        <w:t xml:space="preserve"> создании и организации системы внутреннего обеспечения</w:t>
      </w:r>
    </w:p>
    <w:p w:rsidR="005F620B" w:rsidRPr="005F620B" w:rsidRDefault="005F620B" w:rsidP="008A4BF1">
      <w:pPr>
        <w:pStyle w:val="a3"/>
        <w:tabs>
          <w:tab w:val="left" w:pos="709"/>
        </w:tabs>
        <w:ind w:firstLine="709"/>
        <w:jc w:val="center"/>
        <w:rPr>
          <w:b/>
        </w:rPr>
      </w:pPr>
      <w:r w:rsidRPr="005F620B">
        <w:rPr>
          <w:b/>
        </w:rPr>
        <w:t>соответствия требованиям антимонопольного законодательства</w:t>
      </w:r>
    </w:p>
    <w:p w:rsidR="005F620B" w:rsidRPr="005F620B" w:rsidRDefault="005F620B" w:rsidP="008A4BF1">
      <w:pPr>
        <w:pStyle w:val="a3"/>
        <w:tabs>
          <w:tab w:val="left" w:pos="709"/>
        </w:tabs>
        <w:ind w:firstLine="709"/>
        <w:jc w:val="center"/>
        <w:rPr>
          <w:b/>
        </w:rPr>
      </w:pPr>
      <w:r w:rsidRPr="005F620B">
        <w:rPr>
          <w:b/>
        </w:rPr>
        <w:t>деятельности МУП "СпецАвтоХозяйство"</w:t>
      </w:r>
    </w:p>
    <w:p w:rsidR="005F620B" w:rsidRDefault="005F620B" w:rsidP="008A4BF1">
      <w:pPr>
        <w:pStyle w:val="a3"/>
        <w:tabs>
          <w:tab w:val="left" w:pos="709"/>
        </w:tabs>
        <w:ind w:firstLine="709"/>
        <w:jc w:val="center"/>
      </w:pPr>
    </w:p>
    <w:p w:rsidR="006359C7" w:rsidRPr="002F1FD1" w:rsidRDefault="006359C7" w:rsidP="00A96DD8">
      <w:pPr>
        <w:pStyle w:val="a3"/>
        <w:tabs>
          <w:tab w:val="left" w:pos="709"/>
        </w:tabs>
        <w:ind w:firstLine="709"/>
        <w:jc w:val="center"/>
        <w:rPr>
          <w:b/>
        </w:rPr>
      </w:pPr>
      <w:r w:rsidRPr="002F1FD1">
        <w:rPr>
          <w:b/>
        </w:rPr>
        <w:t>I. Общие положения</w:t>
      </w:r>
    </w:p>
    <w:p w:rsidR="004273D4" w:rsidRPr="004273D4" w:rsidRDefault="00FF1A10" w:rsidP="008A4BF1">
      <w:pPr>
        <w:pStyle w:val="a3"/>
        <w:tabs>
          <w:tab w:val="left" w:pos="709"/>
        </w:tabs>
        <w:ind w:firstLine="709"/>
      </w:pPr>
      <w:r>
        <w:t xml:space="preserve">1. </w:t>
      </w:r>
      <w:r w:rsidR="005F620B">
        <w:t xml:space="preserve">Положение о </w:t>
      </w:r>
      <w:r w:rsidR="006359C7">
        <w:t>создани</w:t>
      </w:r>
      <w:r w:rsidR="005F620B">
        <w:t>и</w:t>
      </w:r>
      <w:r w:rsidR="006359C7">
        <w:t xml:space="preserve"> и системы внутреннего обеспечения соответствия требованиям антимонопольного законодательства</w:t>
      </w:r>
      <w:r w:rsidR="004273D4">
        <w:t xml:space="preserve"> </w:t>
      </w:r>
      <w:r w:rsidR="004273D4" w:rsidRPr="004273D4">
        <w:t>деятельности МУП "СпецАвтоХозяйство"</w:t>
      </w:r>
      <w:r>
        <w:t xml:space="preserve"> разработано в соответствии с распоряжением Правительства Российской Федерации от 18.10.2018 №2258-р целях обеспечения соответствия </w:t>
      </w:r>
      <w:r w:rsidRPr="004273D4">
        <w:t>деятельности МУП "СпецАвтоХозяйство"</w:t>
      </w:r>
      <w:r>
        <w:t xml:space="preserve"> </w:t>
      </w:r>
      <w:r w:rsidR="00F97951">
        <w:t xml:space="preserve">(далее- Предприятие) </w:t>
      </w:r>
      <w:r>
        <w:t xml:space="preserve">требованиям антимонопольного законодательства и профилактики нарушений требований антимонопольного законодательства в </w:t>
      </w:r>
      <w:r w:rsidRPr="004273D4">
        <w:t xml:space="preserve">деятельности </w:t>
      </w:r>
      <w:r w:rsidR="00327370">
        <w:t>Предприятия.</w:t>
      </w:r>
    </w:p>
    <w:p w:rsidR="00FF1A10" w:rsidRDefault="006359C7" w:rsidP="008A4BF1">
      <w:pPr>
        <w:pStyle w:val="a3"/>
        <w:tabs>
          <w:tab w:val="left" w:pos="709"/>
        </w:tabs>
        <w:ind w:firstLine="709"/>
      </w:pPr>
      <w:r>
        <w:t xml:space="preserve">2. </w:t>
      </w:r>
      <w:r w:rsidR="00FF1A10">
        <w:t>Для целей Положения используются следующие понятия</w:t>
      </w:r>
      <w:r>
        <w:t>: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 xml:space="preserve">"антимонопольное законодательство" - законодательство, основывающееся на </w:t>
      </w:r>
      <w:hyperlink r:id="rId8" w:history="1">
        <w:r>
          <w:rPr>
            <w:color w:val="0000FF"/>
          </w:rPr>
          <w:t>Конституции</w:t>
        </w:r>
      </w:hyperlink>
      <w:r>
        <w:t xml:space="preserve"> Российской Федерации, Гражданском </w:t>
      </w:r>
      <w:hyperlink r:id="rId9" w:history="1">
        <w:r>
          <w:rPr>
            <w:color w:val="0000FF"/>
          </w:rPr>
          <w:t>кодексе</w:t>
        </w:r>
      </w:hyperlink>
      <w:r>
        <w:t xml:space="preserve"> Российской Федерации и состоящее из Федерального </w:t>
      </w:r>
      <w:hyperlink r:id="rId10" w:history="1">
        <w:r>
          <w:rPr>
            <w:color w:val="0000FF"/>
          </w:rPr>
          <w:t>закона</w:t>
        </w:r>
      </w:hyperlink>
      <w:r>
        <w:t xml:space="preserve"> "О защите конкуренции", иных федеральных законов, регулирующих отношения, связанные с защитой конкуренции, в том числе с предупреждением и пресечением монополистической деятельности и недобросовестной конкуренции, в которых участвуют федеральные органы исполнительной власти, органы государственной власти субъектов Российской Федерации, органы местного самоуправления, иные осуществляющие функции указанных органов органы или организации, а также государственные внебюджетные фонды, Центральный банк Российской Федерации, российские юридические лица и иностранные юридические лица, физические лица, в том числе индивидуальные предприниматели;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>"антимонопольный орган" - федеральный антимонопольный орган и его территориальные органы;</w:t>
      </w:r>
    </w:p>
    <w:p w:rsidR="00082B38" w:rsidRDefault="00082B38" w:rsidP="008A4BF1">
      <w:pPr>
        <w:pStyle w:val="a3"/>
        <w:tabs>
          <w:tab w:val="left" w:pos="709"/>
        </w:tabs>
        <w:ind w:firstLine="709"/>
      </w:pPr>
      <w:r>
        <w:t xml:space="preserve">«антимонопольный комплаенс» - совокупность правовых и организационных мер, направленных на соблюдение требований антимонопольного законодательства и предупреждение его нарушения </w:t>
      </w:r>
      <w:r w:rsidR="00327370">
        <w:t>на</w:t>
      </w:r>
      <w:r>
        <w:t xml:space="preserve"> Предприяти</w:t>
      </w:r>
      <w:r w:rsidR="00327370">
        <w:t>и</w:t>
      </w:r>
      <w:r>
        <w:t>;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 xml:space="preserve">"доклад об антимонопольном комплаенсе" - документ, содержащий информацию об организации </w:t>
      </w:r>
      <w:r w:rsidR="00F97951">
        <w:t xml:space="preserve">на Предприятии </w:t>
      </w:r>
      <w:r>
        <w:t xml:space="preserve"> </w:t>
      </w:r>
      <w:r w:rsidR="004273D4">
        <w:t>антимонопольного комплаенса</w:t>
      </w:r>
      <w:r>
        <w:t xml:space="preserve"> и о его функционировании;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>"коллегиальный орган" - совещательный орган, осуществляющий оценку эффективности функционирования антимонопольного комплаенса;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 xml:space="preserve">"нарушение антимонопольного законодательства" - недопущение, ограничение, устранение конкуренции </w:t>
      </w:r>
      <w:r w:rsidR="00F97951">
        <w:t>Предприятием</w:t>
      </w:r>
      <w:r>
        <w:t>;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>"риски нарушения антимонопольного законодательства</w:t>
      </w:r>
      <w:r w:rsidR="00082B38" w:rsidRPr="00082B38">
        <w:t xml:space="preserve"> </w:t>
      </w:r>
      <w:r w:rsidR="00082B38">
        <w:t>(</w:t>
      </w:r>
      <w:r w:rsidR="007114B0">
        <w:t xml:space="preserve">комплаенс - </w:t>
      </w:r>
      <w:r w:rsidR="00082B38">
        <w:t>риски)</w:t>
      </w:r>
      <w:r>
        <w:t>" - сочетание вероятности и последствий наступления неблагоприятных событий в виде ограничения, устранения или недопущения конкуренции;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>"</w:t>
      </w:r>
      <w:r w:rsidR="00F97951">
        <w:t>коллегиальный орган</w:t>
      </w:r>
      <w:r>
        <w:t xml:space="preserve">" </w:t>
      </w:r>
      <w:r w:rsidR="00F97951">
        <w:t>–</w:t>
      </w:r>
      <w:r>
        <w:t xml:space="preserve"> </w:t>
      </w:r>
      <w:r w:rsidR="00F97951">
        <w:t xml:space="preserve">совещательный орган, </w:t>
      </w:r>
      <w:r>
        <w:t>осуществляющ</w:t>
      </w:r>
      <w:r w:rsidR="00F97951">
        <w:t>ий оценку эффективности функционирования</w:t>
      </w:r>
      <w:r>
        <w:t xml:space="preserve"> антимонопольного комплаенса </w:t>
      </w:r>
      <w:r w:rsidR="00F97951">
        <w:t>на Предприятии</w:t>
      </w:r>
      <w:r>
        <w:t>.</w:t>
      </w:r>
    </w:p>
    <w:p w:rsidR="008A4BF1" w:rsidRDefault="008A4BF1" w:rsidP="008A4BF1">
      <w:pPr>
        <w:pStyle w:val="a3"/>
        <w:tabs>
          <w:tab w:val="left" w:pos="709"/>
        </w:tabs>
        <w:ind w:firstLine="709"/>
      </w:pPr>
      <w:r>
        <w:t>«работники Предприятия» - муниципальные гражданские служащие Предприятия.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</w:p>
    <w:p w:rsidR="006359C7" w:rsidRPr="002F1FD1" w:rsidRDefault="006359C7" w:rsidP="00A96DD8">
      <w:pPr>
        <w:pStyle w:val="a3"/>
        <w:tabs>
          <w:tab w:val="left" w:pos="709"/>
        </w:tabs>
        <w:ind w:firstLine="709"/>
        <w:jc w:val="center"/>
        <w:rPr>
          <w:b/>
        </w:rPr>
      </w:pPr>
      <w:r w:rsidRPr="002F1FD1">
        <w:rPr>
          <w:b/>
        </w:rPr>
        <w:t xml:space="preserve">II. Цели, задачи и принципы </w:t>
      </w:r>
      <w:r w:rsidR="004273D4" w:rsidRPr="002F1FD1">
        <w:rPr>
          <w:b/>
        </w:rPr>
        <w:t>антимонопольного комплаенса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 xml:space="preserve">3. Цели </w:t>
      </w:r>
      <w:r w:rsidR="004273D4">
        <w:t>антимонопольного комплаенса</w:t>
      </w:r>
      <w:r>
        <w:t>: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 xml:space="preserve">а) обеспечение соответствия деятельности </w:t>
      </w:r>
      <w:r w:rsidR="008A4BF1">
        <w:t>Предприятия</w:t>
      </w:r>
      <w:r>
        <w:t xml:space="preserve"> требованиям антимонопольного законодательства;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 xml:space="preserve">б) профилактика нарушения требований антимонопольного законодательства в деятельности </w:t>
      </w:r>
      <w:r w:rsidR="008A4BF1">
        <w:t>Предприятия</w:t>
      </w:r>
      <w:r>
        <w:t>.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 xml:space="preserve">4. Задачи </w:t>
      </w:r>
      <w:r w:rsidR="004273D4">
        <w:t>антимонопольного комплаенса</w:t>
      </w:r>
      <w:r>
        <w:t>: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 xml:space="preserve">а) выявление </w:t>
      </w:r>
      <w:r w:rsidR="007114B0">
        <w:t xml:space="preserve">комплаенс-рисков </w:t>
      </w:r>
      <w:r w:rsidR="00327370">
        <w:t>на Предприятии</w:t>
      </w:r>
      <w:r>
        <w:t>;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 xml:space="preserve">б) управление </w:t>
      </w:r>
      <w:r w:rsidR="007114B0">
        <w:t xml:space="preserve">комплаенс - </w:t>
      </w:r>
      <w:r w:rsidR="00327370">
        <w:t>рисками</w:t>
      </w:r>
      <w:r w:rsidR="00327370" w:rsidRPr="00327370">
        <w:t xml:space="preserve"> </w:t>
      </w:r>
      <w:r w:rsidR="00327370">
        <w:t>на Предприятии</w:t>
      </w:r>
      <w:r>
        <w:t>;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lastRenderedPageBreak/>
        <w:t xml:space="preserve">в) контроль за соответствием деятельности </w:t>
      </w:r>
      <w:r w:rsidR="008A4BF1">
        <w:t>Предприятия</w:t>
      </w:r>
      <w:r>
        <w:t xml:space="preserve"> требованиям антимонопольного законодательства;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 xml:space="preserve">г) оценка эффективности функционирования </w:t>
      </w:r>
      <w:r w:rsidR="00F97951">
        <w:t>на Предприятии</w:t>
      </w:r>
      <w:r>
        <w:t xml:space="preserve"> антимонопольного комплаенса.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 xml:space="preserve">5. При организации </w:t>
      </w:r>
      <w:r w:rsidR="004273D4">
        <w:t>антимонопольного комплаенса</w:t>
      </w:r>
      <w:r>
        <w:t xml:space="preserve"> </w:t>
      </w:r>
      <w:r w:rsidR="008A4BF1">
        <w:t>Предприяти</w:t>
      </w:r>
      <w:r w:rsidR="00A96DD8">
        <w:t>е</w:t>
      </w:r>
      <w:r>
        <w:t xml:space="preserve"> </w:t>
      </w:r>
      <w:r w:rsidR="00A96DD8">
        <w:t>руководст</w:t>
      </w:r>
      <w:r>
        <w:t>в</w:t>
      </w:r>
      <w:r w:rsidR="00A96DD8">
        <w:t xml:space="preserve">уется </w:t>
      </w:r>
      <w:r>
        <w:t>следующими принципами: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 xml:space="preserve">а) заинтересованность руководства </w:t>
      </w:r>
      <w:r w:rsidR="008A4BF1">
        <w:t>Предприятия</w:t>
      </w:r>
      <w:r>
        <w:t xml:space="preserve"> в эффективности функционирования антимонопольного комплаенса;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 xml:space="preserve">б) регулярность оценки </w:t>
      </w:r>
      <w:r w:rsidR="007114B0">
        <w:t xml:space="preserve">комплаенс - </w:t>
      </w:r>
      <w:r w:rsidR="006242B8">
        <w:t>рисков</w:t>
      </w:r>
      <w:r>
        <w:t>;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 xml:space="preserve">в) обеспечение информационной открытости функционирования </w:t>
      </w:r>
      <w:r w:rsidR="00F97951">
        <w:t>на Предприятии</w:t>
      </w:r>
      <w:r>
        <w:t xml:space="preserve"> антимонопольного комплаенса;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 xml:space="preserve">г) непрерывность функционирования антимонопольного комплаенса </w:t>
      </w:r>
      <w:r w:rsidR="00F97951">
        <w:t>на Предприятии</w:t>
      </w:r>
      <w:r>
        <w:t>;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 xml:space="preserve">д) совершенствование </w:t>
      </w:r>
      <w:r w:rsidR="004273D4">
        <w:t>антимонопольного комплаенса</w:t>
      </w:r>
      <w:r>
        <w:t>.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</w:p>
    <w:p w:rsidR="006359C7" w:rsidRPr="002F1FD1" w:rsidRDefault="006359C7" w:rsidP="00A96DD8">
      <w:pPr>
        <w:pStyle w:val="a3"/>
        <w:tabs>
          <w:tab w:val="left" w:pos="709"/>
        </w:tabs>
        <w:ind w:firstLine="709"/>
        <w:jc w:val="center"/>
        <w:rPr>
          <w:b/>
        </w:rPr>
      </w:pPr>
      <w:r w:rsidRPr="002F1FD1">
        <w:rPr>
          <w:b/>
        </w:rPr>
        <w:t xml:space="preserve">III. </w:t>
      </w:r>
      <w:r w:rsidR="00E70CA5">
        <w:rPr>
          <w:b/>
        </w:rPr>
        <w:t>Организация</w:t>
      </w:r>
      <w:r w:rsidRPr="002F1FD1">
        <w:rPr>
          <w:b/>
        </w:rPr>
        <w:t xml:space="preserve"> </w:t>
      </w:r>
      <w:r w:rsidR="004273D4" w:rsidRPr="002F1FD1">
        <w:rPr>
          <w:b/>
        </w:rPr>
        <w:t>антимонопольно</w:t>
      </w:r>
      <w:r w:rsidR="00E70CA5">
        <w:rPr>
          <w:b/>
        </w:rPr>
        <w:t>го</w:t>
      </w:r>
      <w:r w:rsidR="004273D4" w:rsidRPr="002F1FD1">
        <w:rPr>
          <w:b/>
        </w:rPr>
        <w:t xml:space="preserve"> комплаенс</w:t>
      </w:r>
      <w:r w:rsidR="00E70CA5">
        <w:rPr>
          <w:b/>
        </w:rPr>
        <w:t>а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 xml:space="preserve">6. </w:t>
      </w:r>
      <w:r w:rsidR="005327BF">
        <w:t xml:space="preserve">Общий контроль за организацией и функционированием на Предприятии антимонопольного комплаенса осуществляется руководителем </w:t>
      </w:r>
      <w:r w:rsidR="00E70CA5">
        <w:t>Предприятия</w:t>
      </w:r>
      <w:r>
        <w:t>: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 xml:space="preserve">а) </w:t>
      </w:r>
      <w:r w:rsidR="005327BF">
        <w:t>вводит в действие Положение, вносит в него изменения, а так же принимает иные внутренние документы Предприятия, регл</w:t>
      </w:r>
      <w:r w:rsidR="00E70CA5">
        <w:t>аментирующие</w:t>
      </w:r>
      <w:r w:rsidR="00E70CA5" w:rsidRPr="00E70CA5">
        <w:t xml:space="preserve"> </w:t>
      </w:r>
      <w:r w:rsidR="00E70CA5">
        <w:t>функционирование антимонопольного комплаенса</w:t>
      </w:r>
      <w:r>
        <w:t>;</w:t>
      </w:r>
      <w:r w:rsidR="00E70CA5" w:rsidRPr="00E70CA5">
        <w:t xml:space="preserve"> 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 xml:space="preserve">б) </w:t>
      </w:r>
      <w:r w:rsidR="00E70CA5">
        <w:t>принимает решения о применении предусмотренных законодательством РФ мер ответственности за не соблюдение работниками Предприятия Положения и иных внутренних документов Предприятия,</w:t>
      </w:r>
      <w:r w:rsidR="00E70CA5" w:rsidRPr="00E70CA5">
        <w:t xml:space="preserve"> </w:t>
      </w:r>
      <w:r w:rsidR="00E70CA5">
        <w:t>регламентирующих</w:t>
      </w:r>
      <w:r w:rsidR="00E70CA5" w:rsidRPr="00E70CA5">
        <w:t xml:space="preserve"> </w:t>
      </w:r>
      <w:r w:rsidR="00E70CA5">
        <w:t>функционирование антимонопольного комплаенса</w:t>
      </w:r>
      <w:r>
        <w:t>;</w:t>
      </w:r>
    </w:p>
    <w:p w:rsidR="001C36B9" w:rsidRDefault="00327370" w:rsidP="00713CE7">
      <w:pPr>
        <w:pStyle w:val="a3"/>
        <w:tabs>
          <w:tab w:val="left" w:pos="709"/>
        </w:tabs>
        <w:ind w:firstLine="709"/>
      </w:pPr>
      <w:r>
        <w:t>в</w:t>
      </w:r>
      <w:r w:rsidR="00713CE7">
        <w:t xml:space="preserve">) </w:t>
      </w:r>
      <w:r w:rsidR="001C36B9">
        <w:t>рассматривает материалы, отчеты и результаты периодических оценок эффективности функционирования антимонопольного комплаенса и принимает меры, направленные на устранение выявленных недостатков;</w:t>
      </w:r>
    </w:p>
    <w:p w:rsidR="001C36B9" w:rsidRDefault="00327370" w:rsidP="00713CE7">
      <w:pPr>
        <w:pStyle w:val="a3"/>
        <w:tabs>
          <w:tab w:val="left" w:pos="709"/>
        </w:tabs>
        <w:ind w:firstLine="709"/>
      </w:pPr>
      <w:r>
        <w:t>г</w:t>
      </w:r>
      <w:r w:rsidR="00713CE7">
        <w:t xml:space="preserve">) </w:t>
      </w:r>
      <w:r w:rsidR="001C36B9">
        <w:t>осуществляет контроль за устранением выявленных недостатков антимонопольного комплаенса;</w:t>
      </w:r>
    </w:p>
    <w:p w:rsidR="001C36B9" w:rsidRDefault="00327370" w:rsidP="00713CE7">
      <w:pPr>
        <w:pStyle w:val="a3"/>
        <w:tabs>
          <w:tab w:val="left" w:pos="709"/>
        </w:tabs>
        <w:ind w:firstLine="709"/>
      </w:pPr>
      <w:r>
        <w:t>д</w:t>
      </w:r>
      <w:r w:rsidR="00713CE7">
        <w:t xml:space="preserve">) </w:t>
      </w:r>
      <w:r w:rsidR="001C36B9">
        <w:t xml:space="preserve">утверждает карту </w:t>
      </w:r>
      <w:r w:rsidR="007114B0">
        <w:t xml:space="preserve">комплаенс-рисков </w:t>
      </w:r>
      <w:r w:rsidR="00082B38">
        <w:t>Предприяти</w:t>
      </w:r>
      <w:r w:rsidR="001C6113">
        <w:t>я</w:t>
      </w:r>
      <w:r w:rsidR="001C36B9">
        <w:t xml:space="preserve"> и ключевые показатели эффективности антимонопольного комплаенса в </w:t>
      </w:r>
      <w:r w:rsidR="00082B38">
        <w:t>Предприяти</w:t>
      </w:r>
      <w:r w:rsidR="001C36B9">
        <w:t>е;</w:t>
      </w:r>
    </w:p>
    <w:p w:rsidR="001C36B9" w:rsidRDefault="00327370" w:rsidP="00713CE7">
      <w:pPr>
        <w:pStyle w:val="a3"/>
        <w:tabs>
          <w:tab w:val="left" w:pos="709"/>
        </w:tabs>
        <w:ind w:firstLine="709"/>
      </w:pPr>
      <w:r>
        <w:t>е</w:t>
      </w:r>
      <w:r w:rsidR="00713CE7" w:rsidRPr="00713CE7">
        <w:t xml:space="preserve">) </w:t>
      </w:r>
      <w:r w:rsidR="001C36B9">
        <w:t xml:space="preserve">утверждает план мероприятий по снижению </w:t>
      </w:r>
      <w:r w:rsidR="007114B0">
        <w:t xml:space="preserve">комплаенс-рисков </w:t>
      </w:r>
      <w:r w:rsidR="00082B38">
        <w:t>Предприяти</w:t>
      </w:r>
      <w:r w:rsidR="001C6113">
        <w:t>я</w:t>
      </w:r>
      <w:r w:rsidR="001C36B9">
        <w:t>;</w:t>
      </w:r>
    </w:p>
    <w:p w:rsidR="001C36B9" w:rsidRDefault="00327370" w:rsidP="00713CE7">
      <w:pPr>
        <w:pStyle w:val="a3"/>
        <w:tabs>
          <w:tab w:val="left" w:pos="709"/>
        </w:tabs>
        <w:ind w:firstLine="709"/>
      </w:pPr>
      <w:r>
        <w:t>ж</w:t>
      </w:r>
      <w:r w:rsidR="00A96DD8">
        <w:t xml:space="preserve">)  </w:t>
      </w:r>
      <w:r w:rsidR="001C36B9">
        <w:t>подписывает доклад об антимонопольном комплаенсе, утверждаемый коллегиальным органом.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 xml:space="preserve">7. </w:t>
      </w:r>
      <w:r w:rsidR="00A96DD8">
        <w:t xml:space="preserve">В целях организации и функционирования антимонопольного комплаенса приказом руководителя </w:t>
      </w:r>
      <w:r w:rsidR="00082B38">
        <w:t>Предприяти</w:t>
      </w:r>
      <w:r w:rsidR="001C6113">
        <w:t>я</w:t>
      </w:r>
      <w:r w:rsidR="00A96DD8">
        <w:t xml:space="preserve"> назначается уполномоченное должностное лицо.</w:t>
      </w:r>
    </w:p>
    <w:p w:rsidR="00A96DD8" w:rsidRDefault="00A96DD8" w:rsidP="00A96DD8">
      <w:pPr>
        <w:pStyle w:val="a3"/>
        <w:tabs>
          <w:tab w:val="left" w:pos="709"/>
        </w:tabs>
        <w:ind w:firstLine="709"/>
      </w:pPr>
      <w:r>
        <w:t>8. К компетенции уполномоченного должностного лица относятся следующие функции:</w:t>
      </w:r>
    </w:p>
    <w:p w:rsidR="006359C7" w:rsidRDefault="00A96DD8" w:rsidP="008A4BF1">
      <w:pPr>
        <w:pStyle w:val="a3"/>
        <w:tabs>
          <w:tab w:val="left" w:pos="709"/>
        </w:tabs>
        <w:ind w:firstLine="709"/>
      </w:pPr>
      <w:r>
        <w:t xml:space="preserve">а) подготовка и представление руководителю </w:t>
      </w:r>
      <w:r w:rsidR="00082B38">
        <w:t>Предприяти</w:t>
      </w:r>
      <w:r w:rsidR="001C6113">
        <w:t xml:space="preserve">я </w:t>
      </w:r>
      <w:r>
        <w:t>на утверждение проекта Положения, проектов приказов о внесении в него изменений, а также иных внутр</w:t>
      </w:r>
      <w:r w:rsidR="00485C8E">
        <w:t>енних</w:t>
      </w:r>
      <w:r>
        <w:t xml:space="preserve"> документов </w:t>
      </w:r>
      <w:r w:rsidR="00082B38">
        <w:t>Предприяти</w:t>
      </w:r>
      <w:r w:rsidR="001C6113">
        <w:t>я</w:t>
      </w:r>
      <w:r>
        <w:t>, регламентирующих процедуры антимонопольного комплаенса;</w:t>
      </w:r>
    </w:p>
    <w:p w:rsidR="00A96DD8" w:rsidRDefault="00A96DD8" w:rsidP="008A4BF1">
      <w:pPr>
        <w:pStyle w:val="a3"/>
        <w:tabs>
          <w:tab w:val="left" w:pos="709"/>
        </w:tabs>
        <w:ind w:firstLine="709"/>
      </w:pPr>
      <w:r>
        <w:t xml:space="preserve">б) выявление </w:t>
      </w:r>
      <w:r w:rsidR="007114B0">
        <w:t xml:space="preserve">комплаенс - </w:t>
      </w:r>
      <w:r>
        <w:t xml:space="preserve">рисков, учет обстоятельств, связанных с </w:t>
      </w:r>
      <w:r w:rsidR="007114B0">
        <w:t xml:space="preserve">комплаенс - </w:t>
      </w:r>
      <w:r>
        <w:t>рисками, определение вероятности их возникновения;</w:t>
      </w:r>
    </w:p>
    <w:p w:rsidR="00A96DD8" w:rsidRDefault="00485C8E" w:rsidP="008A4BF1">
      <w:pPr>
        <w:pStyle w:val="a3"/>
        <w:tabs>
          <w:tab w:val="left" w:pos="709"/>
        </w:tabs>
        <w:ind w:firstLine="709"/>
      </w:pPr>
      <w:r>
        <w:t xml:space="preserve">в) выявление конфликта интересов в деятельности работников </w:t>
      </w:r>
      <w:r w:rsidR="00082B38">
        <w:t>Предприятия</w:t>
      </w:r>
      <w:r>
        <w:t>, разработка предложений по его исключению;</w:t>
      </w:r>
    </w:p>
    <w:p w:rsidR="00485C8E" w:rsidRDefault="00485C8E" w:rsidP="008A4BF1">
      <w:pPr>
        <w:pStyle w:val="a3"/>
        <w:tabs>
          <w:tab w:val="left" w:pos="709"/>
        </w:tabs>
        <w:ind w:firstLine="709"/>
      </w:pPr>
      <w:r>
        <w:t xml:space="preserve">г) консультирование работников </w:t>
      </w:r>
      <w:r w:rsidR="00082B38">
        <w:t>Предприяти</w:t>
      </w:r>
      <w:r w:rsidR="001C6113">
        <w:t>я</w:t>
      </w:r>
      <w:r>
        <w:t xml:space="preserve"> по вопросам, связанным с соблюдением антимонопольного законодательства и антимонопольным комплаенсом;</w:t>
      </w:r>
    </w:p>
    <w:p w:rsidR="00485C8E" w:rsidRDefault="00485C8E" w:rsidP="008A4BF1">
      <w:pPr>
        <w:pStyle w:val="a3"/>
        <w:tabs>
          <w:tab w:val="left" w:pos="709"/>
        </w:tabs>
        <w:ind w:firstLine="709"/>
      </w:pPr>
      <w:r>
        <w:t xml:space="preserve">е) организация взаимодействия между отделами </w:t>
      </w:r>
      <w:r w:rsidR="00082B38">
        <w:t>Предприяти</w:t>
      </w:r>
      <w:r w:rsidR="001C6113">
        <w:t>я</w:t>
      </w:r>
      <w:r>
        <w:t xml:space="preserve"> по вопросам, связанным с антимонопольным комплаенсом; </w:t>
      </w:r>
    </w:p>
    <w:p w:rsidR="00485C8E" w:rsidRDefault="00485C8E" w:rsidP="008A4BF1">
      <w:pPr>
        <w:pStyle w:val="a3"/>
        <w:tabs>
          <w:tab w:val="left" w:pos="709"/>
        </w:tabs>
        <w:ind w:firstLine="709"/>
      </w:pPr>
      <w:r>
        <w:t xml:space="preserve">ж) разработка процедуры проведения внутренних проверок (расследований), связанных с нарушениями, выявленными в ходе контроля соответствия деятельности работников </w:t>
      </w:r>
      <w:r w:rsidR="00082B38">
        <w:t>Предприяти</w:t>
      </w:r>
      <w:r w:rsidR="00327370">
        <w:t>я</w:t>
      </w:r>
      <w:r>
        <w:t xml:space="preserve"> требованиям антимонопольного законодательства;</w:t>
      </w:r>
    </w:p>
    <w:p w:rsidR="00485C8E" w:rsidRDefault="00485C8E" w:rsidP="008A4BF1">
      <w:pPr>
        <w:pStyle w:val="a3"/>
        <w:tabs>
          <w:tab w:val="left" w:pos="709"/>
        </w:tabs>
        <w:ind w:firstLine="709"/>
      </w:pPr>
      <w:r>
        <w:t xml:space="preserve">з) инициирование внутренних проверок (расследований), связанных с нарушениями, выявленными в ходе контроля соответствия деятельности работников </w:t>
      </w:r>
      <w:r w:rsidR="00082B38">
        <w:t>Предприяти</w:t>
      </w:r>
      <w:r w:rsidR="001C6113">
        <w:t>я</w:t>
      </w:r>
      <w:r>
        <w:t xml:space="preserve"> требованиям антимонопольного законодательства и участие в них в установленном порядке;</w:t>
      </w:r>
    </w:p>
    <w:p w:rsidR="00485C8E" w:rsidRDefault="00485C8E" w:rsidP="008A4BF1">
      <w:pPr>
        <w:pStyle w:val="a3"/>
        <w:tabs>
          <w:tab w:val="left" w:pos="709"/>
        </w:tabs>
        <w:ind w:firstLine="709"/>
      </w:pPr>
      <w:r>
        <w:t xml:space="preserve">и) взаимодействие с антимонопольным органом и организация содействия ему в части, касающейся вопросов, связанных с проводимыми им проверками </w:t>
      </w:r>
      <w:r w:rsidR="00327370">
        <w:t>на</w:t>
      </w:r>
      <w:r w:rsidRPr="00485C8E">
        <w:t xml:space="preserve"> </w:t>
      </w:r>
      <w:r w:rsidR="00082B38">
        <w:t>Предприяти</w:t>
      </w:r>
      <w:r w:rsidR="00327370">
        <w:t>и</w:t>
      </w:r>
      <w:r>
        <w:t>;</w:t>
      </w:r>
    </w:p>
    <w:p w:rsidR="00485C8E" w:rsidRDefault="00485C8E" w:rsidP="008A4BF1">
      <w:pPr>
        <w:pStyle w:val="a3"/>
        <w:tabs>
          <w:tab w:val="left" w:pos="709"/>
        </w:tabs>
        <w:ind w:firstLine="709"/>
      </w:pPr>
      <w:r>
        <w:t xml:space="preserve">к)  информирование руководителя </w:t>
      </w:r>
      <w:r w:rsidR="00082B38">
        <w:t>Предприяти</w:t>
      </w:r>
      <w:r w:rsidR="001C6113">
        <w:t>я</w:t>
      </w:r>
      <w:r>
        <w:t xml:space="preserve"> об обстоятельствах и внутренних документах </w:t>
      </w:r>
      <w:r w:rsidR="00082B38">
        <w:t>Предприяти</w:t>
      </w:r>
      <w:r w:rsidR="001C6113">
        <w:t>я</w:t>
      </w:r>
      <w:r>
        <w:t>, которые могут повлечь нарушение антимонопольного законодательства;</w:t>
      </w:r>
    </w:p>
    <w:p w:rsidR="00485C8E" w:rsidRDefault="00485C8E" w:rsidP="008A4BF1">
      <w:pPr>
        <w:pStyle w:val="a3"/>
        <w:tabs>
          <w:tab w:val="left" w:pos="709"/>
        </w:tabs>
        <w:ind w:firstLine="709"/>
      </w:pPr>
      <w:r>
        <w:t>л) иные функции, связанные с функционированием антимонопольного комплаенса.</w:t>
      </w:r>
    </w:p>
    <w:p w:rsidR="00327370" w:rsidRDefault="00327370" w:rsidP="008A4BF1">
      <w:pPr>
        <w:pStyle w:val="a3"/>
        <w:tabs>
          <w:tab w:val="left" w:pos="709"/>
        </w:tabs>
        <w:ind w:firstLine="709"/>
      </w:pPr>
      <w:r>
        <w:lastRenderedPageBreak/>
        <w:t>м) Оценку эффективности организации и функционирования в департаменте антимонопольного комплаенса осуществляет коллегиальный орган. Функции коллегиального органа возлагаются на созданную по приказу руководителя комиссию.</w:t>
      </w:r>
    </w:p>
    <w:p w:rsidR="00485C8E" w:rsidRDefault="00485C8E" w:rsidP="008A4BF1">
      <w:pPr>
        <w:pStyle w:val="a3"/>
        <w:tabs>
          <w:tab w:val="left" w:pos="709"/>
        </w:tabs>
        <w:ind w:firstLine="709"/>
      </w:pPr>
      <w:r>
        <w:t>10. К функциям коллегиального органа относятся:</w:t>
      </w:r>
    </w:p>
    <w:p w:rsidR="00485C8E" w:rsidRDefault="00485C8E" w:rsidP="008A4BF1">
      <w:pPr>
        <w:pStyle w:val="a3"/>
        <w:tabs>
          <w:tab w:val="left" w:pos="709"/>
        </w:tabs>
        <w:ind w:firstLine="709"/>
      </w:pPr>
      <w:r>
        <w:t xml:space="preserve">а) рассмотрение и оценка мероприятий </w:t>
      </w:r>
      <w:r w:rsidR="00082B38">
        <w:t>Предприяти</w:t>
      </w:r>
      <w:r w:rsidR="001C6113">
        <w:t>я</w:t>
      </w:r>
      <w:r>
        <w:t xml:space="preserve"> в части, касающейся функционирования антимонопольного комплаенса;</w:t>
      </w:r>
    </w:p>
    <w:p w:rsidR="00485C8E" w:rsidRPr="00485C8E" w:rsidRDefault="00485C8E" w:rsidP="008A4BF1">
      <w:pPr>
        <w:pStyle w:val="a3"/>
        <w:tabs>
          <w:tab w:val="left" w:pos="709"/>
        </w:tabs>
        <w:ind w:firstLine="709"/>
      </w:pPr>
      <w:r>
        <w:t>б) рассмотрение и утверждение доклада об антимонопольном комплаенсе.</w:t>
      </w:r>
    </w:p>
    <w:p w:rsidR="00485C8E" w:rsidRDefault="00485C8E" w:rsidP="008A4BF1">
      <w:pPr>
        <w:pStyle w:val="a3"/>
        <w:tabs>
          <w:tab w:val="left" w:pos="709"/>
        </w:tabs>
        <w:ind w:firstLine="709"/>
        <w:rPr>
          <w:b/>
        </w:rPr>
      </w:pPr>
    </w:p>
    <w:p w:rsidR="006359C7" w:rsidRPr="002F1FD1" w:rsidRDefault="001C6113" w:rsidP="008A4BF1">
      <w:pPr>
        <w:pStyle w:val="a3"/>
        <w:tabs>
          <w:tab w:val="left" w:pos="709"/>
        </w:tabs>
        <w:ind w:firstLine="709"/>
        <w:rPr>
          <w:b/>
        </w:rPr>
      </w:pPr>
      <w:r>
        <w:rPr>
          <w:b/>
          <w:lang w:val="en-US"/>
        </w:rPr>
        <w:t>I</w:t>
      </w:r>
      <w:r w:rsidR="006359C7" w:rsidRPr="002F1FD1">
        <w:rPr>
          <w:b/>
        </w:rPr>
        <w:t xml:space="preserve">V. Выявление и оценка </w:t>
      </w:r>
      <w:r w:rsidR="007114B0">
        <w:rPr>
          <w:b/>
        </w:rPr>
        <w:t xml:space="preserve">комплаенс - </w:t>
      </w:r>
      <w:r w:rsidR="006242B8">
        <w:rPr>
          <w:b/>
        </w:rPr>
        <w:t>рисков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>1</w:t>
      </w:r>
      <w:r w:rsidR="001C6113">
        <w:t>1</w:t>
      </w:r>
      <w:r>
        <w:t xml:space="preserve">. В целях выявления </w:t>
      </w:r>
      <w:r w:rsidR="007114B0">
        <w:t xml:space="preserve">комплаенс-рисков </w:t>
      </w:r>
      <w:r>
        <w:t xml:space="preserve">уполномоченным </w:t>
      </w:r>
      <w:r w:rsidR="001C6113">
        <w:t>должностным лицом</w:t>
      </w:r>
      <w:r>
        <w:t xml:space="preserve"> на регулярной основе должны проводиться: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 xml:space="preserve">а) анализ выявленных нарушений антимонопольного законодательства в деятельности </w:t>
      </w:r>
      <w:r w:rsidR="008A4BF1">
        <w:t>Предприятия</w:t>
      </w:r>
      <w:r>
        <w:t xml:space="preserve"> за предыдущие 3 года (наличие предостережений, предупреждений, штрафов, жалоб, возбужденных дел);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 xml:space="preserve">б) анализ нормативных правовых актов </w:t>
      </w:r>
      <w:r w:rsidR="008A4BF1">
        <w:t>Предприятия</w:t>
      </w:r>
      <w:r w:rsidR="001C6113">
        <w:t>, затрагивающих вопросы, регулируемые антимонопольным законодательством или регламентирующих антимонопольный комплаенс (далее - нормативные правовые акты Предприятия), на предмет наличия в них положений, которые могут повлечь ограничение, устранение или недопущение конкуренции</w:t>
      </w:r>
      <w:r>
        <w:t>;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 xml:space="preserve">в) анализ проектов нормативных правовых актов </w:t>
      </w:r>
      <w:r w:rsidR="008A4BF1">
        <w:t>Предприятия</w:t>
      </w:r>
      <w:r w:rsidR="001C6113" w:rsidRPr="001C6113">
        <w:t xml:space="preserve"> </w:t>
      </w:r>
      <w:r w:rsidR="001C6113">
        <w:t>на предмет влияния содержащихся в них решений на конкуренцию</w:t>
      </w:r>
      <w:r>
        <w:t>;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 xml:space="preserve">г) мониторинг и анализ практики применения </w:t>
      </w:r>
      <w:r w:rsidR="008A4BF1">
        <w:t>Предприятием</w:t>
      </w:r>
      <w:r>
        <w:t xml:space="preserve"> антимонопольного законодательства;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 xml:space="preserve">д) проведение систематической оценки эффективности разработанных и реализуемых мероприятий по снижению </w:t>
      </w:r>
      <w:r w:rsidR="007114B0">
        <w:t xml:space="preserve">комплаенс - </w:t>
      </w:r>
      <w:r>
        <w:t>рисков.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>1</w:t>
      </w:r>
      <w:r w:rsidR="001C6113">
        <w:t>2</w:t>
      </w:r>
      <w:r>
        <w:t xml:space="preserve">. </w:t>
      </w:r>
      <w:r w:rsidR="00C67A50">
        <w:t>При проведении мероприятий, предусмотренных подпунктом а</w:t>
      </w:r>
      <w:r w:rsidR="007114B0">
        <w:t>)</w:t>
      </w:r>
      <w:r w:rsidR="00C67A50">
        <w:t xml:space="preserve"> пункта 11 Положения, уполномоченное должностное лицо осуществляет</w:t>
      </w:r>
      <w:r>
        <w:t>: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 xml:space="preserve">а) сбор в структурных подразделениях </w:t>
      </w:r>
      <w:r w:rsidR="008A4BF1">
        <w:t>Предприятия</w:t>
      </w:r>
      <w:r>
        <w:t xml:space="preserve"> сведений о наличии нарушений антимонопольного законодательства;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 xml:space="preserve">б) </w:t>
      </w:r>
      <w:r w:rsidR="00C67A50">
        <w:t xml:space="preserve">составление перечня </w:t>
      </w:r>
      <w:r>
        <w:t xml:space="preserve">нарушений антимонопольного законодательства </w:t>
      </w:r>
      <w:r w:rsidR="00F97951">
        <w:t>на Предприятии</w:t>
      </w:r>
      <w:r>
        <w:t xml:space="preserve">, который содержит классифицированные по сферам деятельности </w:t>
      </w:r>
      <w:r w:rsidR="008A4BF1">
        <w:t>Предприятия</w:t>
      </w:r>
      <w:r>
        <w:t xml:space="preserve"> сведения о выявленных за последние 3 года нарушениях антимонопольного законодательства (отдельно по каждому нарушению) и информацию о нарушении (указание нарушенной нормы антимонопольного законодательства, краткое изложение сути нарушения, указание последствий нарушения антимонопольного законодательства и результата рассмотрения нарушения антимонопольным органом), позицию антимонопольного органа, сведения о мерах по устранению нарушения, а также о мерах, направленных </w:t>
      </w:r>
      <w:r w:rsidR="008A4BF1">
        <w:t>Предприятием</w:t>
      </w:r>
      <w:r>
        <w:t xml:space="preserve"> на недопущение повторения нарушения.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>1</w:t>
      </w:r>
      <w:r w:rsidR="00C67A50">
        <w:t>3</w:t>
      </w:r>
      <w:r>
        <w:t xml:space="preserve">. </w:t>
      </w:r>
      <w:r w:rsidR="00C67A50">
        <w:t>При проведении мероприятий, предусмотренных подпунктом б</w:t>
      </w:r>
      <w:r w:rsidR="007114B0">
        <w:t>)</w:t>
      </w:r>
      <w:r w:rsidR="00C67A50">
        <w:t xml:space="preserve"> пункта 11 Положения, уполномоченное должностное лицо осуществляет</w:t>
      </w:r>
      <w:r>
        <w:t>: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>а) разработк</w:t>
      </w:r>
      <w:r w:rsidR="00C67A50">
        <w:t>у</w:t>
      </w:r>
      <w:r>
        <w:t xml:space="preserve"> и размещение на официальном сайте исчерпывающего перечня нормативных правовых актов </w:t>
      </w:r>
      <w:r w:rsidR="008A4BF1">
        <w:t>Предприятия</w:t>
      </w:r>
      <w:r>
        <w:t xml:space="preserve"> (далее - перечень актов) с приложением к перечню актов текстов таких актов, за исключением актов, содержащих сведения, относящиеся к охраняемой законом тайне;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>б) размещение на официальном сайте уведомления о начале сбора замечаний и предложений организаций и граждан по перечню актов;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>в) осуществление сбора и проведение анализа представленных замечаний и предложений организаций и граждан по перечню актов;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>г) представление руковод</w:t>
      </w:r>
      <w:r w:rsidR="007114B0">
        <w:t>ителю</w:t>
      </w:r>
      <w:r>
        <w:t xml:space="preserve"> </w:t>
      </w:r>
      <w:r w:rsidR="008A4BF1">
        <w:t>Предприятия</w:t>
      </w:r>
      <w:r>
        <w:t xml:space="preserve"> сводного доклада с обоснованием целесообразности (нецелесообразности) внесения изменений в нормативные правовые акты </w:t>
      </w:r>
      <w:r w:rsidR="008A4BF1">
        <w:t>Предприятия</w:t>
      </w:r>
      <w:r>
        <w:t>.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>1</w:t>
      </w:r>
      <w:r w:rsidR="00C67A50">
        <w:t>4</w:t>
      </w:r>
      <w:r>
        <w:t xml:space="preserve">. </w:t>
      </w:r>
      <w:r w:rsidR="00C67A50">
        <w:t>При проведении мероприятий, предусмотренных подпунктом в</w:t>
      </w:r>
      <w:r w:rsidR="007114B0">
        <w:t>)</w:t>
      </w:r>
      <w:r w:rsidR="00C67A50">
        <w:t xml:space="preserve"> пункта 11 Положения, уполномоченное должностное лицо осуществляет</w:t>
      </w:r>
      <w:r>
        <w:t>:</w:t>
      </w:r>
    </w:p>
    <w:p w:rsidR="006359C7" w:rsidRDefault="006359C7" w:rsidP="007114B0">
      <w:pPr>
        <w:pStyle w:val="a3"/>
        <w:tabs>
          <w:tab w:val="left" w:pos="709"/>
        </w:tabs>
        <w:ind w:firstLine="709"/>
      </w:pPr>
      <w:r w:rsidRPr="009F69E4">
        <w:t>а) размещение на официальном сайте (</w:t>
      </w:r>
      <w:hyperlink r:id="rId11" w:history="1">
        <w:r w:rsidR="007114B0" w:rsidRPr="00903A16">
          <w:rPr>
            <w:rStyle w:val="ac"/>
          </w:rPr>
          <w:t>www.sah-berdsk.umi.ru</w:t>
        </w:r>
      </w:hyperlink>
      <w:r w:rsidR="007114B0">
        <w:t xml:space="preserve">) </w:t>
      </w:r>
      <w:r>
        <w:t>в информационно-телекоммуникационной сети "Интернет" проекта нормативного правового акта с необходимым обоснованием реализации предлагаемых решений, в том числе их влияния на конкуренцию;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>б) осуществление сбора и проведение оценки поступивших от организаций и граждан замечаний и предложений по проекту нормативного правового акта.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>1</w:t>
      </w:r>
      <w:r w:rsidR="00C67A50">
        <w:t>5</w:t>
      </w:r>
      <w:r>
        <w:t xml:space="preserve">. </w:t>
      </w:r>
      <w:r w:rsidR="009F69E4">
        <w:t>При проведении мероприятий, предусмотренных подпунктом г</w:t>
      </w:r>
      <w:r w:rsidR="007114B0">
        <w:t>)</w:t>
      </w:r>
      <w:r w:rsidR="009F69E4">
        <w:t xml:space="preserve"> пункта 11 Положения, уполномоченное должностное лицо осуществляет</w:t>
      </w:r>
      <w:r>
        <w:t>: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bookmarkStart w:id="1" w:name="P117"/>
      <w:bookmarkEnd w:id="1"/>
      <w:r>
        <w:lastRenderedPageBreak/>
        <w:t xml:space="preserve">а) </w:t>
      </w:r>
      <w:r w:rsidR="009F69E4">
        <w:t>на постоянной основе сбор</w:t>
      </w:r>
      <w:r>
        <w:t xml:space="preserve"> сведений о правоприменительной практике </w:t>
      </w:r>
      <w:r w:rsidR="00F97951">
        <w:t>на Предприятии</w:t>
      </w:r>
      <w:r w:rsidR="009F69E4">
        <w:t xml:space="preserve"> (в части антимонопольного законодательства);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 xml:space="preserve">б) подготовка по итогам сбора информации, предусмотренной </w:t>
      </w:r>
      <w:r w:rsidRPr="009F69E4">
        <w:t>подпунктом "а"</w:t>
      </w:r>
      <w:r>
        <w:t xml:space="preserve"> настоящего пункта, аналитической справки об изменениях и основных аспектах правоприменительной практики </w:t>
      </w:r>
      <w:r w:rsidR="00F97951">
        <w:t>на Предприятии</w:t>
      </w:r>
      <w:r>
        <w:t>;</w:t>
      </w:r>
    </w:p>
    <w:p w:rsidR="009F69E4" w:rsidRDefault="009F69E4" w:rsidP="008A4BF1">
      <w:pPr>
        <w:pStyle w:val="a3"/>
        <w:tabs>
          <w:tab w:val="left" w:pos="709"/>
        </w:tabs>
        <w:ind w:firstLine="709"/>
      </w:pPr>
      <w:r>
        <w:t>16. При проведении мероприятий, предусмотренных подпунктом д</w:t>
      </w:r>
      <w:r w:rsidR="007114B0">
        <w:t>)</w:t>
      </w:r>
      <w:r>
        <w:t xml:space="preserve"> пункта 11 Положения, уполномоченное должностное лицо осуществляет:</w:t>
      </w:r>
    </w:p>
    <w:p w:rsidR="009F69E4" w:rsidRDefault="009F69E4" w:rsidP="009F69E4">
      <w:pPr>
        <w:pStyle w:val="a3"/>
        <w:tabs>
          <w:tab w:val="left" w:pos="709"/>
        </w:tabs>
      </w:pPr>
      <w:r w:rsidRPr="007114B0">
        <w:tab/>
      </w:r>
      <w:r>
        <w:t xml:space="preserve">а) описание </w:t>
      </w:r>
      <w:r w:rsidR="007114B0">
        <w:t xml:space="preserve">комплаенс-рисков </w:t>
      </w:r>
      <w:r>
        <w:t>с определением причин и условий их возникновения;</w:t>
      </w:r>
    </w:p>
    <w:p w:rsidR="009F69E4" w:rsidRDefault="009F69E4" w:rsidP="009F69E4">
      <w:pPr>
        <w:pStyle w:val="a3"/>
        <w:tabs>
          <w:tab w:val="left" w:pos="709"/>
        </w:tabs>
      </w:pPr>
      <w:r>
        <w:tab/>
        <w:t xml:space="preserve">б) </w:t>
      </w:r>
      <w:r w:rsidR="00060E13">
        <w:t>присвоение каждому комплаен</w:t>
      </w:r>
      <w:r w:rsidR="007114B0">
        <w:t>с -</w:t>
      </w:r>
      <w:r w:rsidR="00060E13">
        <w:t xml:space="preserve"> риску соответствующего уровня.</w:t>
      </w:r>
    </w:p>
    <w:p w:rsidR="0091703D" w:rsidRDefault="0091703D" w:rsidP="009F69E4">
      <w:pPr>
        <w:pStyle w:val="a3"/>
        <w:tabs>
          <w:tab w:val="left" w:pos="709"/>
        </w:tabs>
      </w:pPr>
      <w:r>
        <w:tab/>
        <w:t>17. При проведении мероприятий, предусмотренных пунктом 11 Положения, уполномоченным должностным лицом при необходимости осуществляется сбор сведений и предложений от подразделений Предприятия.</w:t>
      </w:r>
    </w:p>
    <w:p w:rsidR="00060E13" w:rsidRDefault="0091703D" w:rsidP="008A4BF1">
      <w:pPr>
        <w:pStyle w:val="a3"/>
        <w:tabs>
          <w:tab w:val="left" w:pos="709"/>
        </w:tabs>
        <w:ind w:firstLine="709"/>
      </w:pPr>
      <w:r>
        <w:t>18</w:t>
      </w:r>
      <w:r w:rsidR="00060E13">
        <w:t xml:space="preserve">. При выявлении </w:t>
      </w:r>
      <w:r w:rsidR="007114B0">
        <w:t xml:space="preserve">комплаенс-рисков </w:t>
      </w:r>
      <w:r w:rsidR="00060E13">
        <w:t>уполномоченным должностным лицом проводится их оценка, распределение по уровням и составление карты комплаенс-рисков.</w:t>
      </w:r>
    </w:p>
    <w:p w:rsidR="00060E13" w:rsidRDefault="00060E13" w:rsidP="008A4BF1">
      <w:pPr>
        <w:pStyle w:val="a3"/>
        <w:tabs>
          <w:tab w:val="left" w:pos="709"/>
        </w:tabs>
        <w:ind w:firstLine="709"/>
      </w:pPr>
      <w:r>
        <w:t>1</w:t>
      </w:r>
      <w:r w:rsidR="0091703D">
        <w:t>9</w:t>
      </w:r>
      <w:r>
        <w:t xml:space="preserve">. Оценка </w:t>
      </w:r>
      <w:r w:rsidR="007114B0">
        <w:t xml:space="preserve">комплаенс-рисков </w:t>
      </w:r>
      <w:r>
        <w:t>проводится с учетом следующих показателей: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 xml:space="preserve">а) отрицательное влияние на отношение институтов гражданского общества к деятельности </w:t>
      </w:r>
      <w:r w:rsidR="008A4BF1">
        <w:t>Предприятия</w:t>
      </w:r>
      <w:r>
        <w:t xml:space="preserve"> по развитию конкуренции;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>б) выдача предупреждения о прекращении действий (бездействия), которые содержат признаки нарушения антимонопольного законодательства;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>в) возбуждение дела о нарушении антимонопольного законодательства;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>г) привлечение к административной ответственности в виде наложения штрафов на должностных лиц или в виде их дисквалификации.</w:t>
      </w:r>
    </w:p>
    <w:p w:rsidR="006359C7" w:rsidRDefault="0091703D" w:rsidP="008A4BF1">
      <w:pPr>
        <w:pStyle w:val="a3"/>
        <w:tabs>
          <w:tab w:val="left" w:pos="709"/>
        </w:tabs>
        <w:ind w:firstLine="709"/>
      </w:pPr>
      <w:r>
        <w:t>20</w:t>
      </w:r>
      <w:r w:rsidR="006359C7">
        <w:t>. Выявля</w:t>
      </w:r>
      <w:r>
        <w:t>вленные</w:t>
      </w:r>
      <w:r w:rsidR="006359C7">
        <w:t xml:space="preserve"> </w:t>
      </w:r>
      <w:r w:rsidR="007114B0">
        <w:t>комплаенс-</w:t>
      </w:r>
      <w:r w:rsidR="00060E13">
        <w:t xml:space="preserve">риски </w:t>
      </w:r>
      <w:r w:rsidR="006359C7">
        <w:t xml:space="preserve">распределяются </w:t>
      </w:r>
      <w:r w:rsidR="00060E13">
        <w:t xml:space="preserve">в карте </w:t>
      </w:r>
      <w:r w:rsidR="007114B0">
        <w:t xml:space="preserve">комплаенс-рисков </w:t>
      </w:r>
      <w:r w:rsidR="00060E13">
        <w:t xml:space="preserve">Предприятия в порядке убывания их уровня, </w:t>
      </w:r>
      <w:r w:rsidR="006359C7">
        <w:t xml:space="preserve">согласно </w:t>
      </w:r>
      <w:r w:rsidR="008E3A87" w:rsidRPr="007114B0">
        <w:t>Приложени</w:t>
      </w:r>
      <w:r w:rsidR="007114B0" w:rsidRPr="007114B0">
        <w:t>ю</w:t>
      </w:r>
      <w:r w:rsidR="008E3A87" w:rsidRPr="007114B0">
        <w:t xml:space="preserve"> №1</w:t>
      </w:r>
      <w:r w:rsidR="006359C7">
        <w:t>.</w:t>
      </w:r>
    </w:p>
    <w:p w:rsidR="00F0288A" w:rsidRDefault="00F0288A" w:rsidP="008A4BF1">
      <w:pPr>
        <w:pStyle w:val="a3"/>
        <w:tabs>
          <w:tab w:val="left" w:pos="709"/>
        </w:tabs>
        <w:ind w:firstLine="709"/>
      </w:pPr>
      <w:r>
        <w:t>2</w:t>
      </w:r>
      <w:r w:rsidR="0091703D">
        <w:t>1</w:t>
      </w:r>
      <w:r>
        <w:t xml:space="preserve">. Карта </w:t>
      </w:r>
      <w:r w:rsidR="007114B0">
        <w:t xml:space="preserve">комплаенс-рисков </w:t>
      </w:r>
      <w:r w:rsidR="008E3A87">
        <w:t>Предприятия</w:t>
      </w:r>
      <w:r>
        <w:t>:</w:t>
      </w:r>
    </w:p>
    <w:p w:rsidR="008E3A87" w:rsidRDefault="008E3A87" w:rsidP="008A4BF1">
      <w:pPr>
        <w:pStyle w:val="a3"/>
        <w:tabs>
          <w:tab w:val="left" w:pos="709"/>
        </w:tabs>
        <w:ind w:firstLine="709"/>
      </w:pPr>
      <w:r>
        <w:t>а) утверждается руководителем Предприятия на отчетный период (календарный год) по форме согласно приложению № 2 к Положению</w:t>
      </w:r>
    </w:p>
    <w:p w:rsidR="008E3A87" w:rsidRDefault="008E3A87" w:rsidP="008A4BF1">
      <w:pPr>
        <w:pStyle w:val="a3"/>
        <w:tabs>
          <w:tab w:val="left" w:pos="709"/>
        </w:tabs>
        <w:ind w:firstLine="709"/>
      </w:pPr>
      <w:r>
        <w:t xml:space="preserve">б) включает описание выявленных </w:t>
      </w:r>
      <w:r w:rsidR="007114B0">
        <w:t xml:space="preserve">комплаенс-рисков </w:t>
      </w:r>
      <w:r>
        <w:t>и оценку причин и условий их возникновения.</w:t>
      </w:r>
    </w:p>
    <w:p w:rsidR="008E3A87" w:rsidRDefault="008E3A87" w:rsidP="008A4BF1">
      <w:pPr>
        <w:pStyle w:val="a3"/>
        <w:tabs>
          <w:tab w:val="left" w:pos="709"/>
        </w:tabs>
        <w:ind w:firstLine="709"/>
      </w:pPr>
      <w:r>
        <w:t>2</w:t>
      </w:r>
      <w:r w:rsidR="0091703D">
        <w:t>2</w:t>
      </w:r>
      <w:r>
        <w:t xml:space="preserve">. Информация о проведении выявления и оценки </w:t>
      </w:r>
      <w:r w:rsidR="007114B0">
        <w:t xml:space="preserve">комплаенс-рисков </w:t>
      </w:r>
      <w:r>
        <w:t>включается в доклад об антимонопольном комплаенсе.</w:t>
      </w:r>
    </w:p>
    <w:p w:rsidR="006359C7" w:rsidRDefault="0091703D" w:rsidP="008A4BF1">
      <w:pPr>
        <w:pStyle w:val="a3"/>
        <w:tabs>
          <w:tab w:val="left" w:pos="709"/>
        </w:tabs>
        <w:ind w:firstLine="709"/>
      </w:pPr>
      <w:r>
        <w:t xml:space="preserve">23. </w:t>
      </w:r>
      <w:r w:rsidR="008E3A87">
        <w:t xml:space="preserve">В случае если в ходе выявления и оценки </w:t>
      </w:r>
      <w:r w:rsidR="007114B0">
        <w:t xml:space="preserve">комплаенс-рисков </w:t>
      </w:r>
      <w:r w:rsidR="008E3A87">
        <w:t>обнаруживаются признаки коррупционных рисков, наличия конфликта интересов либо нарушения правил служебного поведения при осуществлении контрольно-надзорных функций, указанные материалы подлежат передаче уполномоченным должностным лицом руководителю Предприятия в целях обеспечения мер по минимизации коррупционных рисков в установленном порядке</w:t>
      </w:r>
    </w:p>
    <w:p w:rsidR="008E3A87" w:rsidRDefault="008E3A87" w:rsidP="008A4BF1">
      <w:pPr>
        <w:pStyle w:val="a3"/>
        <w:tabs>
          <w:tab w:val="left" w:pos="709"/>
        </w:tabs>
        <w:ind w:firstLine="709"/>
        <w:rPr>
          <w:b/>
        </w:rPr>
      </w:pPr>
    </w:p>
    <w:p w:rsidR="006359C7" w:rsidRPr="002F1FD1" w:rsidRDefault="006359C7" w:rsidP="008A4BF1">
      <w:pPr>
        <w:pStyle w:val="a3"/>
        <w:tabs>
          <w:tab w:val="left" w:pos="709"/>
        </w:tabs>
        <w:ind w:firstLine="709"/>
        <w:rPr>
          <w:b/>
        </w:rPr>
      </w:pPr>
      <w:r w:rsidRPr="002F1FD1">
        <w:rPr>
          <w:b/>
        </w:rPr>
        <w:t xml:space="preserve">V. Мероприятия по снижению </w:t>
      </w:r>
      <w:r w:rsidR="007114B0">
        <w:rPr>
          <w:b/>
        </w:rPr>
        <w:t xml:space="preserve">комплаенс-рисков </w:t>
      </w:r>
      <w:r w:rsidR="008E3A87">
        <w:rPr>
          <w:b/>
        </w:rPr>
        <w:t>Предприятия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>2</w:t>
      </w:r>
      <w:r w:rsidR="0091703D">
        <w:t>4</w:t>
      </w:r>
      <w:r>
        <w:t xml:space="preserve">. В целях снижения </w:t>
      </w:r>
      <w:r w:rsidR="007114B0">
        <w:t xml:space="preserve">комплаенс-рисков </w:t>
      </w:r>
      <w:r>
        <w:t xml:space="preserve">уполномоченным </w:t>
      </w:r>
      <w:r w:rsidR="001C6113">
        <w:t xml:space="preserve">  должностным лицом</w:t>
      </w:r>
      <w:r>
        <w:t xml:space="preserve"> </w:t>
      </w:r>
      <w:r w:rsidR="008E3A87">
        <w:t xml:space="preserve">ежегодно </w:t>
      </w:r>
      <w:r>
        <w:t>разрабатыва</w:t>
      </w:r>
      <w:r w:rsidR="00162489">
        <w:t>е</w:t>
      </w:r>
      <w:r w:rsidR="008E3A87">
        <w:t>т</w:t>
      </w:r>
      <w:r>
        <w:t xml:space="preserve">ся </w:t>
      </w:r>
      <w:r w:rsidR="008E3A87">
        <w:t xml:space="preserve">и представляется на утверждение руководителю </w:t>
      </w:r>
      <w:r w:rsidR="00162489">
        <w:t>Предприятия</w:t>
      </w:r>
      <w:r w:rsidR="008E3A87">
        <w:t xml:space="preserve"> план мероприятий по снижению </w:t>
      </w:r>
      <w:r w:rsidR="007114B0">
        <w:t xml:space="preserve">комплаенс-рисков </w:t>
      </w:r>
      <w:r w:rsidR="008E3A87">
        <w:t>Предприятия на отчетный период (календарный год)</w:t>
      </w:r>
      <w:r>
        <w:t>.</w:t>
      </w:r>
    </w:p>
    <w:p w:rsidR="008E3A87" w:rsidRDefault="008E3A87" w:rsidP="008A4BF1">
      <w:pPr>
        <w:pStyle w:val="a3"/>
        <w:tabs>
          <w:tab w:val="left" w:pos="709"/>
        </w:tabs>
        <w:ind w:firstLine="709"/>
      </w:pPr>
      <w:r>
        <w:t>Утвержденный план мероприятий по снижению комплаенс-рисков Предприятия подлежит пересмотру в случае внесения изменений в карту комплаенс-рисков Предприятия</w:t>
      </w:r>
      <w:r w:rsidR="006242B8">
        <w:t>.</w:t>
      </w:r>
    </w:p>
    <w:p w:rsidR="006242B8" w:rsidRDefault="006242B8" w:rsidP="008A4BF1">
      <w:pPr>
        <w:pStyle w:val="a3"/>
        <w:tabs>
          <w:tab w:val="left" w:pos="709"/>
        </w:tabs>
        <w:ind w:firstLine="709"/>
      </w:pPr>
      <w:r>
        <w:t>2</w:t>
      </w:r>
      <w:r w:rsidR="0091703D">
        <w:t>5</w:t>
      </w:r>
      <w:r>
        <w:t>. План мероприятий по снижению комплаенс-рисков Предприятия должен содержать:</w:t>
      </w:r>
    </w:p>
    <w:p w:rsidR="006242B8" w:rsidRDefault="006242B8" w:rsidP="008A4BF1">
      <w:pPr>
        <w:pStyle w:val="a3"/>
        <w:tabs>
          <w:tab w:val="left" w:pos="709"/>
        </w:tabs>
        <w:ind w:firstLine="709"/>
      </w:pPr>
      <w:r>
        <w:t xml:space="preserve">а) описание конкретных действий (мероприятий), направленных на минимизацию и устранение выявленных </w:t>
      </w:r>
      <w:r w:rsidR="007114B0">
        <w:t xml:space="preserve">комплаенс - </w:t>
      </w:r>
      <w:r>
        <w:t xml:space="preserve">рисков, в разрезе каждого риска (согласно карте </w:t>
      </w:r>
      <w:r w:rsidR="007114B0">
        <w:t xml:space="preserve">комплаенс-рисков </w:t>
      </w:r>
      <w:r>
        <w:t>Предприятия);</w:t>
      </w:r>
    </w:p>
    <w:p w:rsidR="006242B8" w:rsidRDefault="006242B8" w:rsidP="008A4BF1">
      <w:pPr>
        <w:pStyle w:val="a3"/>
        <w:tabs>
          <w:tab w:val="left" w:pos="709"/>
        </w:tabs>
        <w:ind w:firstLine="709"/>
      </w:pPr>
      <w:r>
        <w:t xml:space="preserve">б) общие меры по минимизации и устранению рисков (согласно карте </w:t>
      </w:r>
      <w:r w:rsidR="007114B0">
        <w:t xml:space="preserve">комплаенс-рисков </w:t>
      </w:r>
      <w:r>
        <w:t>Предприятия)</w:t>
      </w:r>
    </w:p>
    <w:p w:rsidR="006242B8" w:rsidRDefault="006242B8" w:rsidP="008A4BF1">
      <w:pPr>
        <w:pStyle w:val="a3"/>
        <w:tabs>
          <w:tab w:val="left" w:pos="709"/>
        </w:tabs>
        <w:ind w:firstLine="709"/>
      </w:pPr>
      <w:r>
        <w:t>в) ответственное лицо;</w:t>
      </w:r>
    </w:p>
    <w:p w:rsidR="006242B8" w:rsidRDefault="006242B8" w:rsidP="008A4BF1">
      <w:pPr>
        <w:pStyle w:val="a3"/>
        <w:tabs>
          <w:tab w:val="left" w:pos="709"/>
        </w:tabs>
        <w:ind w:firstLine="709"/>
      </w:pPr>
      <w:r>
        <w:t>г) срок исполнения мероприятия.</w:t>
      </w:r>
    </w:p>
    <w:p w:rsidR="006242B8" w:rsidRDefault="006242B8" w:rsidP="008A4BF1">
      <w:pPr>
        <w:pStyle w:val="a3"/>
        <w:tabs>
          <w:tab w:val="left" w:pos="709"/>
        </w:tabs>
        <w:ind w:firstLine="709"/>
      </w:pPr>
      <w:r>
        <w:t>2</w:t>
      </w:r>
      <w:r w:rsidR="0091703D">
        <w:t>6</w:t>
      </w:r>
      <w:r>
        <w:t xml:space="preserve">. При необходимости в плане мероприятий по снижению </w:t>
      </w:r>
      <w:r w:rsidR="007114B0">
        <w:t xml:space="preserve">комплаенс-рисков </w:t>
      </w:r>
      <w:r>
        <w:t>Предприятия могут быть указаны дополнительные сведения, в том числе: необходимые ресурсы; календарный план (для многоэтапного мероприятия); показатели выполнения мероприятия, критерии качества работы; требования к обмену информацией и мониторингу.</w:t>
      </w:r>
    </w:p>
    <w:p w:rsidR="006359C7" w:rsidRDefault="006242B8" w:rsidP="008A4BF1">
      <w:pPr>
        <w:pStyle w:val="a3"/>
        <w:tabs>
          <w:tab w:val="left" w:pos="709"/>
        </w:tabs>
        <w:ind w:firstLine="709"/>
      </w:pPr>
      <w:r>
        <w:t>2</w:t>
      </w:r>
      <w:r w:rsidR="0091703D">
        <w:t>7</w:t>
      </w:r>
      <w:r>
        <w:t>. Уполномоченн</w:t>
      </w:r>
      <w:r w:rsidR="0091703D">
        <w:t>ым</w:t>
      </w:r>
      <w:r>
        <w:t xml:space="preserve"> должностн</w:t>
      </w:r>
      <w:r w:rsidR="0091703D">
        <w:t>ым</w:t>
      </w:r>
      <w:r>
        <w:t xml:space="preserve"> лицо</w:t>
      </w:r>
      <w:r w:rsidR="0091703D">
        <w:t>м на постоянной основе о</w:t>
      </w:r>
      <w:r w:rsidR="006359C7">
        <w:t>существля</w:t>
      </w:r>
      <w:r w:rsidR="0091703D">
        <w:t>ется</w:t>
      </w:r>
      <w:r w:rsidR="006359C7">
        <w:t xml:space="preserve"> мониторинг исполнения</w:t>
      </w:r>
      <w:r w:rsidR="0091703D">
        <w:t xml:space="preserve"> плана</w:t>
      </w:r>
      <w:r w:rsidR="006359C7">
        <w:t xml:space="preserve"> мероприятий по снижению </w:t>
      </w:r>
      <w:r w:rsidR="007114B0">
        <w:t xml:space="preserve">комплаенс - </w:t>
      </w:r>
      <w:r>
        <w:t>рисков</w:t>
      </w:r>
      <w:r w:rsidR="006359C7">
        <w:t>.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lastRenderedPageBreak/>
        <w:t>2</w:t>
      </w:r>
      <w:r w:rsidR="0091703D">
        <w:t>8</w:t>
      </w:r>
      <w:r>
        <w:t xml:space="preserve">. Информация об исполнении мероприятий по снижению </w:t>
      </w:r>
      <w:r w:rsidR="007114B0">
        <w:t xml:space="preserve">комплаенс-рисков </w:t>
      </w:r>
      <w:r>
        <w:t>должна включаться в доклад об антимонопольном комплаенсе.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</w:p>
    <w:p w:rsidR="006359C7" w:rsidRPr="002F1FD1" w:rsidRDefault="006242B8" w:rsidP="002F1FD1">
      <w:pPr>
        <w:pStyle w:val="a3"/>
        <w:tabs>
          <w:tab w:val="left" w:pos="709"/>
        </w:tabs>
        <w:ind w:left="708" w:firstLine="1"/>
        <w:rPr>
          <w:b/>
        </w:rPr>
      </w:pPr>
      <w:r>
        <w:rPr>
          <w:b/>
        </w:rPr>
        <w:t>VI</w:t>
      </w:r>
      <w:r w:rsidR="006359C7" w:rsidRPr="002F1FD1">
        <w:rPr>
          <w:b/>
        </w:rPr>
        <w:t xml:space="preserve">. Оценка эффективности функционирования в </w:t>
      </w:r>
      <w:r w:rsidR="002F1FD1">
        <w:rPr>
          <w:b/>
        </w:rPr>
        <w:t>Предприятии</w:t>
      </w:r>
      <w:r w:rsidR="006359C7" w:rsidRPr="002F1FD1">
        <w:rPr>
          <w:b/>
        </w:rPr>
        <w:t xml:space="preserve"> </w:t>
      </w:r>
      <w:r w:rsidR="004273D4" w:rsidRPr="002F1FD1">
        <w:rPr>
          <w:b/>
        </w:rPr>
        <w:t>антимонопольного комплаенса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  <w:r>
        <w:t>2</w:t>
      </w:r>
      <w:r w:rsidR="0091703D">
        <w:t>9</w:t>
      </w:r>
      <w:r>
        <w:t xml:space="preserve">. </w:t>
      </w:r>
      <w:r w:rsidR="006242B8">
        <w:t xml:space="preserve">Утверждение ключевых показателей эффективности функционирования на Предприятии антимонопольного комплаенса (далее - Ключевые показатели) и оценка их достижения представляют собой часть системы внутреннего контроля, в процессе которой происходит оценка качества работы (работоспособности) системы управления </w:t>
      </w:r>
      <w:r w:rsidR="007114B0">
        <w:t xml:space="preserve">комплаенс - </w:t>
      </w:r>
      <w:r w:rsidR="006242B8">
        <w:t>рисками в течение отчетного периода. Под отчетным периодом понимается календарный год</w:t>
      </w:r>
      <w:r>
        <w:t>.</w:t>
      </w:r>
    </w:p>
    <w:p w:rsidR="006242B8" w:rsidRDefault="0091703D" w:rsidP="008A4BF1">
      <w:pPr>
        <w:pStyle w:val="a3"/>
        <w:tabs>
          <w:tab w:val="left" w:pos="709"/>
        </w:tabs>
        <w:ind w:firstLine="709"/>
      </w:pPr>
      <w:r>
        <w:t>30</w:t>
      </w:r>
      <w:r w:rsidR="002765B7">
        <w:t xml:space="preserve">. </w:t>
      </w:r>
      <w:r w:rsidR="006242B8">
        <w:t xml:space="preserve">В целях оценки эффективности функционирования в департаменте антимонопольного комплаенса Ключевые показатели устанавливаются как для уполномоченного должностного лица, так и для </w:t>
      </w:r>
      <w:r w:rsidR="00835FCE">
        <w:t>Предприятия</w:t>
      </w:r>
      <w:r w:rsidR="006242B8">
        <w:t xml:space="preserve"> в целом.</w:t>
      </w:r>
    </w:p>
    <w:p w:rsidR="002765B7" w:rsidRDefault="002765B7" w:rsidP="008A4BF1">
      <w:pPr>
        <w:pStyle w:val="a3"/>
        <w:tabs>
          <w:tab w:val="left" w:pos="709"/>
        </w:tabs>
        <w:ind w:firstLine="709"/>
      </w:pPr>
      <w:r>
        <w:t>3</w:t>
      </w:r>
      <w:r w:rsidR="0091703D">
        <w:t>1</w:t>
      </w:r>
      <w:r>
        <w:t xml:space="preserve">. Ключевые показатели представляют собой количественные характеристики работы (работоспособности) системы управления </w:t>
      </w:r>
      <w:r w:rsidR="007114B0">
        <w:t xml:space="preserve">комплаенс - </w:t>
      </w:r>
      <w:r>
        <w:t>рисками. Такие количественные значения (параметры) могут быть выражены как в абсолютных значениях (единицы, штуки), так и в относительных значениях (проценты, коэффициенты).</w:t>
      </w:r>
    </w:p>
    <w:p w:rsidR="002765B7" w:rsidRDefault="002765B7" w:rsidP="008A4BF1">
      <w:pPr>
        <w:pStyle w:val="a3"/>
        <w:tabs>
          <w:tab w:val="left" w:pos="709"/>
        </w:tabs>
        <w:ind w:firstLine="709"/>
      </w:pPr>
      <w:r>
        <w:t>3</w:t>
      </w:r>
      <w:r w:rsidR="0091703D">
        <w:t>2</w:t>
      </w:r>
      <w:r>
        <w:t>. Уполномоченное должностное лицо:</w:t>
      </w:r>
    </w:p>
    <w:p w:rsidR="002765B7" w:rsidRDefault="002765B7" w:rsidP="008A4BF1">
      <w:pPr>
        <w:pStyle w:val="a3"/>
        <w:tabs>
          <w:tab w:val="left" w:pos="709"/>
        </w:tabs>
        <w:ind w:firstLine="709"/>
      </w:pPr>
      <w:r>
        <w:t xml:space="preserve">а) ежегодно определяет Ключевые показатели на отчетный период в соответствии с методикой их расчета, утвержденной федеральным антимонопольным органом, и представляет их на утверждение руководителю </w:t>
      </w:r>
      <w:r w:rsidR="00835FCE">
        <w:t>Предприятия</w:t>
      </w:r>
      <w:r>
        <w:t>;</w:t>
      </w:r>
    </w:p>
    <w:p w:rsidR="002765B7" w:rsidRDefault="002765B7" w:rsidP="008A4BF1">
      <w:pPr>
        <w:pStyle w:val="a3"/>
        <w:tabs>
          <w:tab w:val="left" w:pos="709"/>
        </w:tabs>
        <w:ind w:firstLine="709"/>
      </w:pPr>
      <w:r>
        <w:t>б) проводит оценку достижения Ключевых показателей не реже одного раза в год.</w:t>
      </w:r>
    </w:p>
    <w:p w:rsidR="006359C7" w:rsidRDefault="002765B7" w:rsidP="008A4BF1">
      <w:pPr>
        <w:pStyle w:val="a3"/>
        <w:tabs>
          <w:tab w:val="left" w:pos="709"/>
        </w:tabs>
        <w:ind w:firstLine="709"/>
      </w:pPr>
      <w:r>
        <w:t>3</w:t>
      </w:r>
      <w:r w:rsidR="0091703D">
        <w:t>3</w:t>
      </w:r>
      <w:r>
        <w:t>. Информация о достижении Ключевых показателей включается в доклад об антимонопольном комплаенсе</w:t>
      </w:r>
      <w:r w:rsidR="006359C7">
        <w:t>.</w:t>
      </w:r>
    </w:p>
    <w:p w:rsidR="002765B7" w:rsidRDefault="002765B7" w:rsidP="008A4BF1">
      <w:pPr>
        <w:pStyle w:val="a3"/>
        <w:tabs>
          <w:tab w:val="left" w:pos="709"/>
        </w:tabs>
        <w:ind w:firstLine="709"/>
      </w:pPr>
      <w:r>
        <w:t>3</w:t>
      </w:r>
      <w:r w:rsidR="0091703D">
        <w:t>4</w:t>
      </w:r>
      <w:r>
        <w:t xml:space="preserve">. Оценка эффективности организации и функционирования в департаменте антимонопольного комплаенса осуществляется коллегиальным органом по результатам рассмотрения утвержденных руководителем </w:t>
      </w:r>
      <w:r w:rsidR="00835FCE">
        <w:t>Предприятия</w:t>
      </w:r>
      <w:r>
        <w:t xml:space="preserve"> доклада об антимонопольном комплаенсе, карты </w:t>
      </w:r>
      <w:r w:rsidR="007114B0">
        <w:t xml:space="preserve">комплаенс-рисков </w:t>
      </w:r>
      <w:r w:rsidR="00835FCE">
        <w:t>Предприятия</w:t>
      </w:r>
      <w:r>
        <w:t xml:space="preserve">, плана мероприятий по снижению </w:t>
      </w:r>
      <w:r w:rsidR="007114B0">
        <w:t xml:space="preserve">комплаенс-рисков </w:t>
      </w:r>
      <w:r w:rsidR="00835FCE">
        <w:t>Предприятия</w:t>
      </w:r>
      <w:r>
        <w:t xml:space="preserve"> и Ключевых показателей.</w:t>
      </w:r>
    </w:p>
    <w:p w:rsidR="006359C7" w:rsidRDefault="006359C7" w:rsidP="008A4BF1">
      <w:pPr>
        <w:pStyle w:val="a3"/>
        <w:tabs>
          <w:tab w:val="left" w:pos="709"/>
        </w:tabs>
        <w:ind w:firstLine="709"/>
      </w:pPr>
    </w:p>
    <w:p w:rsidR="006359C7" w:rsidRPr="002F1FD1" w:rsidRDefault="00835FCE" w:rsidP="008A4BF1">
      <w:pPr>
        <w:pStyle w:val="a3"/>
        <w:tabs>
          <w:tab w:val="left" w:pos="709"/>
        </w:tabs>
        <w:ind w:firstLine="709"/>
        <w:rPr>
          <w:b/>
        </w:rPr>
      </w:pPr>
      <w:r>
        <w:rPr>
          <w:b/>
        </w:rPr>
        <w:t>VII</w:t>
      </w:r>
      <w:r w:rsidR="006359C7" w:rsidRPr="002F1FD1">
        <w:rPr>
          <w:b/>
        </w:rPr>
        <w:t xml:space="preserve">. Доклад об </w:t>
      </w:r>
      <w:r w:rsidR="004273D4" w:rsidRPr="002F1FD1">
        <w:rPr>
          <w:b/>
        </w:rPr>
        <w:t>антимонопольном комплаенсе</w:t>
      </w:r>
    </w:p>
    <w:p w:rsidR="00C14AD6" w:rsidRDefault="00C14AD6" w:rsidP="00C14AD6">
      <w:pPr>
        <w:pStyle w:val="a3"/>
        <w:tabs>
          <w:tab w:val="left" w:pos="709"/>
        </w:tabs>
        <w:ind w:firstLine="709"/>
      </w:pPr>
      <w:r>
        <w:t>35. Доклад об антимонопольном комплаенсе должен содержать информацию:</w:t>
      </w:r>
    </w:p>
    <w:p w:rsidR="00C14AD6" w:rsidRDefault="00C14AD6" w:rsidP="00C14AD6">
      <w:pPr>
        <w:pStyle w:val="a3"/>
        <w:tabs>
          <w:tab w:val="left" w:pos="709"/>
        </w:tabs>
        <w:ind w:firstLine="709"/>
      </w:pPr>
      <w:r>
        <w:t>а) о результатах проведенной оценки комплаенс- рисков;</w:t>
      </w:r>
    </w:p>
    <w:p w:rsidR="00C14AD6" w:rsidRDefault="00C14AD6" w:rsidP="00C14AD6">
      <w:pPr>
        <w:pStyle w:val="a3"/>
        <w:tabs>
          <w:tab w:val="left" w:pos="709"/>
        </w:tabs>
        <w:ind w:firstLine="709"/>
      </w:pPr>
      <w:r>
        <w:t>б) об исполнении мероприятий по снижению комплаенс- рисков;</w:t>
      </w:r>
    </w:p>
    <w:p w:rsidR="00C14AD6" w:rsidRDefault="00C14AD6" w:rsidP="00C14AD6">
      <w:pPr>
        <w:pStyle w:val="a3"/>
        <w:tabs>
          <w:tab w:val="left" w:pos="709"/>
        </w:tabs>
        <w:ind w:firstLine="709"/>
      </w:pPr>
      <w:r>
        <w:t>в) о достижении ключевых показателей эффективности антимонопольного комплаенса.</w:t>
      </w:r>
    </w:p>
    <w:p w:rsidR="00C14AD6" w:rsidRDefault="00C14AD6" w:rsidP="00C14AD6">
      <w:pPr>
        <w:pStyle w:val="a3"/>
        <w:tabs>
          <w:tab w:val="left" w:pos="709"/>
        </w:tabs>
        <w:ind w:firstLine="709"/>
      </w:pPr>
      <w:r>
        <w:t>36. Уполномоченное должностное лицо ежегодно:</w:t>
      </w:r>
    </w:p>
    <w:p w:rsidR="00C14AD6" w:rsidRDefault="00C14AD6" w:rsidP="00C14AD6">
      <w:pPr>
        <w:pStyle w:val="a3"/>
        <w:tabs>
          <w:tab w:val="left" w:pos="709"/>
        </w:tabs>
        <w:ind w:firstLine="709"/>
      </w:pPr>
      <w:r>
        <w:t>а) в срок до 25 января года, следующего за отчетным, готовит и представляет на подпись руководителю Предприятия проект доклада об антимонопольном комплаенсе;</w:t>
      </w:r>
    </w:p>
    <w:p w:rsidR="00C14AD6" w:rsidRDefault="00C14AD6" w:rsidP="00C14AD6">
      <w:pPr>
        <w:pStyle w:val="a3"/>
        <w:ind w:firstLine="709"/>
      </w:pPr>
      <w:r>
        <w:t>б) в срок до 29 января года, следующего за отчетным, обеспечивает рассмотрение и утверждение коллегиальным органом подписанного руководителем Предприятия доклада об антимонопольном комплаенсе;</w:t>
      </w:r>
    </w:p>
    <w:p w:rsidR="00CD4FA8" w:rsidRDefault="00C14AD6" w:rsidP="00C14AD6">
      <w:pPr>
        <w:pStyle w:val="a3"/>
        <w:tabs>
          <w:tab w:val="left" w:pos="709"/>
        </w:tabs>
        <w:ind w:firstLine="709"/>
      </w:pPr>
      <w:r>
        <w:t xml:space="preserve">в) в срок до </w:t>
      </w:r>
      <w:r w:rsidRPr="00DA2BC8">
        <w:t>01</w:t>
      </w:r>
      <w:r>
        <w:t xml:space="preserve"> февраля года, следующего за отчетным, представляет утвержденный коллегиальным органом доклад об антимонопольном комплаенсе в управление экономического развития Администрации г. Бердска  и размещает его на официальном сайте Предприятия.</w:t>
      </w:r>
    </w:p>
    <w:p w:rsidR="00CD4FA8" w:rsidRDefault="00CD4FA8" w:rsidP="00CD4FA8">
      <w:pPr>
        <w:pStyle w:val="a3"/>
        <w:tabs>
          <w:tab w:val="left" w:pos="709"/>
        </w:tabs>
        <w:ind w:firstLine="709"/>
      </w:pPr>
      <w:bookmarkStart w:id="2" w:name="bookmark7"/>
    </w:p>
    <w:p w:rsidR="00CD4FA8" w:rsidRPr="00835FCE" w:rsidRDefault="00835FCE" w:rsidP="00CD4FA8">
      <w:pPr>
        <w:pStyle w:val="a3"/>
        <w:tabs>
          <w:tab w:val="left" w:pos="709"/>
        </w:tabs>
        <w:ind w:firstLine="709"/>
        <w:rPr>
          <w:b/>
        </w:rPr>
      </w:pPr>
      <w:r w:rsidRPr="00835FCE">
        <w:rPr>
          <w:b/>
          <w:lang w:val="en-US"/>
        </w:rPr>
        <w:t>VIII</w:t>
      </w:r>
      <w:r w:rsidRPr="00835FCE">
        <w:rPr>
          <w:b/>
        </w:rPr>
        <w:t xml:space="preserve">. </w:t>
      </w:r>
      <w:r w:rsidR="00CD4FA8" w:rsidRPr="00835FCE">
        <w:rPr>
          <w:b/>
        </w:rPr>
        <w:t xml:space="preserve">Обязанности и ответственность работников </w:t>
      </w:r>
      <w:r>
        <w:rPr>
          <w:b/>
        </w:rPr>
        <w:t>Предприятия</w:t>
      </w:r>
      <w:r w:rsidR="00CD4FA8" w:rsidRPr="00835FCE">
        <w:rPr>
          <w:b/>
        </w:rPr>
        <w:t xml:space="preserve"> в рамках антимонопольного комплаенса</w:t>
      </w:r>
      <w:bookmarkEnd w:id="2"/>
    </w:p>
    <w:p w:rsidR="00835FCE" w:rsidRDefault="00835FCE" w:rsidP="00CD4FA8">
      <w:pPr>
        <w:pStyle w:val="a3"/>
        <w:tabs>
          <w:tab w:val="left" w:pos="709"/>
        </w:tabs>
        <w:ind w:firstLine="709"/>
      </w:pPr>
      <w:r>
        <w:t>3</w:t>
      </w:r>
      <w:r w:rsidR="0091703D">
        <w:t>7</w:t>
      </w:r>
      <w:r>
        <w:t xml:space="preserve">. Работники </w:t>
      </w:r>
      <w:r w:rsidR="0043518F">
        <w:t>Предприятия</w:t>
      </w:r>
      <w:r>
        <w:t xml:space="preserve"> при осуществлении возложенных на них должностных обязанностей обязаны неукоснительно соблюдать требования антимонопольного законодательства и предупреждать возникающие риски его нарушения в строгом соответствии с целями, принципами и задачами, установленными Положением.</w:t>
      </w:r>
    </w:p>
    <w:p w:rsidR="00835FCE" w:rsidRDefault="00835FCE" w:rsidP="00CD4FA8">
      <w:pPr>
        <w:pStyle w:val="a3"/>
        <w:tabs>
          <w:tab w:val="left" w:pos="709"/>
        </w:tabs>
        <w:ind w:firstLine="709"/>
      </w:pPr>
      <w:r>
        <w:t xml:space="preserve">Нормы антимонопольного законодательства подлежат изучению работниками </w:t>
      </w:r>
      <w:r w:rsidR="0043518F">
        <w:t>Предприятия</w:t>
      </w:r>
      <w:r>
        <w:t xml:space="preserve"> в ходе самообразования.</w:t>
      </w:r>
    </w:p>
    <w:p w:rsidR="0043518F" w:rsidRDefault="0043518F" w:rsidP="00CD4FA8">
      <w:pPr>
        <w:pStyle w:val="a3"/>
        <w:tabs>
          <w:tab w:val="left" w:pos="709"/>
        </w:tabs>
        <w:ind w:firstLine="709"/>
      </w:pPr>
      <w:r>
        <w:t>3</w:t>
      </w:r>
      <w:r w:rsidR="0091703D">
        <w:t>8</w:t>
      </w:r>
      <w:r>
        <w:t xml:space="preserve">. Работники Предприятия обязаны информировать непосредственного руководителя о возникновении рисков нарушения требований антимонопольного законодательства и выявленных нарушениях требований антимонопольного законодательства. </w:t>
      </w:r>
    </w:p>
    <w:p w:rsidR="0043518F" w:rsidRDefault="0043518F" w:rsidP="00CD4FA8">
      <w:pPr>
        <w:pStyle w:val="a3"/>
        <w:tabs>
          <w:tab w:val="left" w:pos="709"/>
        </w:tabs>
        <w:ind w:firstLine="709"/>
      </w:pPr>
      <w:r>
        <w:lastRenderedPageBreak/>
        <w:t xml:space="preserve">Процесс выявления и недопущения рисков нарушения требований антимонопольного законодательства является обязательным для работников Предприятия, осуществляющих деятельность, связанную с применением норм антимонопольного законодательства. </w:t>
      </w:r>
    </w:p>
    <w:p w:rsidR="0043518F" w:rsidRDefault="0043518F" w:rsidP="00CD4FA8">
      <w:pPr>
        <w:pStyle w:val="a3"/>
        <w:tabs>
          <w:tab w:val="left" w:pos="709"/>
        </w:tabs>
        <w:ind w:firstLine="709"/>
      </w:pPr>
      <w:r>
        <w:t>3</w:t>
      </w:r>
      <w:r w:rsidR="0091703D">
        <w:t>9</w:t>
      </w:r>
      <w:r>
        <w:t>. Уполномоченное должностное лицо при поступлении информации о выявленных нарушениях требований антимонопольного законодательства (рисках их нарушения) сообщает об этом руководителю Предприятия и представляет ему предложения по минимизации рисков либо устранению нарушений.</w:t>
      </w:r>
    </w:p>
    <w:p w:rsidR="0043518F" w:rsidRDefault="0043518F" w:rsidP="00CD4FA8">
      <w:pPr>
        <w:pStyle w:val="a3"/>
        <w:tabs>
          <w:tab w:val="left" w:pos="709"/>
        </w:tabs>
        <w:ind w:firstLine="709"/>
      </w:pPr>
      <w:r>
        <w:t xml:space="preserve">Уполномоченное должностное лицо оценивает полученную информацию и при необходимости вносит изменения в карту </w:t>
      </w:r>
      <w:r w:rsidR="007114B0">
        <w:t xml:space="preserve">комплаенс-рисков </w:t>
      </w:r>
      <w:r>
        <w:t xml:space="preserve">Предприятия. </w:t>
      </w:r>
    </w:p>
    <w:p w:rsidR="0043518F" w:rsidRDefault="0091703D" w:rsidP="00CD4FA8">
      <w:pPr>
        <w:pStyle w:val="a3"/>
        <w:tabs>
          <w:tab w:val="left" w:pos="709"/>
        </w:tabs>
        <w:ind w:firstLine="709"/>
      </w:pPr>
      <w:r>
        <w:t>40</w:t>
      </w:r>
      <w:r w:rsidR="00291584">
        <w:t xml:space="preserve">. </w:t>
      </w:r>
      <w:r w:rsidR="0043518F">
        <w:t>При взаимодействии Предприятия с органами государственной власти, органами местного самоуправления, учреждениями и организациями руководство Предприятия и работники Предприятия соблюдают положения антимонопольного законодательства и следуют принципам, определенным Положением</w:t>
      </w:r>
    </w:p>
    <w:p w:rsidR="0043518F" w:rsidRDefault="0091703D" w:rsidP="00CD4FA8">
      <w:pPr>
        <w:pStyle w:val="a3"/>
        <w:tabs>
          <w:tab w:val="left" w:pos="709"/>
        </w:tabs>
        <w:ind w:firstLine="709"/>
      </w:pPr>
      <w:r>
        <w:t>41</w:t>
      </w:r>
      <w:r w:rsidR="00291584">
        <w:t xml:space="preserve">. Руководитель </w:t>
      </w:r>
      <w:r w:rsidR="0043518F">
        <w:t xml:space="preserve">Предприятия несут персональную ответственность за организацию работы по недопущению нарушения подчиненными им сотрудниками требований антимонопольного законодательства и осуществление контроля соблюдения таких требований </w:t>
      </w:r>
      <w:r w:rsidR="00291584">
        <w:t>на Предприятии.</w:t>
      </w:r>
    </w:p>
    <w:p w:rsidR="0043518F" w:rsidRDefault="0091703D" w:rsidP="00CD4FA8">
      <w:pPr>
        <w:pStyle w:val="a3"/>
        <w:tabs>
          <w:tab w:val="left" w:pos="709"/>
        </w:tabs>
        <w:ind w:firstLine="709"/>
      </w:pPr>
      <w:r>
        <w:t>42</w:t>
      </w:r>
      <w:r w:rsidR="00291584">
        <w:t xml:space="preserve">. </w:t>
      </w:r>
      <w:r w:rsidR="00CD4FA8">
        <w:t xml:space="preserve">Уполномоченное должностное лицо </w:t>
      </w:r>
      <w:r w:rsidR="00291584">
        <w:t xml:space="preserve">и руководитель Предприятия </w:t>
      </w:r>
      <w:r w:rsidR="00CD4FA8">
        <w:t>нес</w:t>
      </w:r>
      <w:r w:rsidR="00291584">
        <w:t>у</w:t>
      </w:r>
      <w:r w:rsidR="00CD4FA8">
        <w:t>т дисциплинарную ответственность в соответствии с законодательством Российской Федерации за ненадлежащие организацию и функционирование антимонопольного комплаенса в департаменте.</w:t>
      </w:r>
    </w:p>
    <w:p w:rsidR="00CD4FA8" w:rsidRDefault="00291584" w:rsidP="00CD4FA8">
      <w:pPr>
        <w:pStyle w:val="a3"/>
        <w:tabs>
          <w:tab w:val="left" w:pos="709"/>
        </w:tabs>
        <w:ind w:firstLine="709"/>
      </w:pPr>
      <w:r>
        <w:t>4</w:t>
      </w:r>
      <w:r w:rsidR="0091703D">
        <w:t>3</w:t>
      </w:r>
      <w:r>
        <w:t xml:space="preserve">. </w:t>
      </w:r>
      <w:r w:rsidR="00CD4FA8">
        <w:t xml:space="preserve">Работники </w:t>
      </w:r>
      <w:r w:rsidR="00835FCE">
        <w:t>Предприятия</w:t>
      </w:r>
      <w:r w:rsidR="00CD4FA8">
        <w:t xml:space="preserve"> несут дисциплинарную ответственность в соответствии с законодательством Российской Федерации за неисполнение внутренних документов </w:t>
      </w:r>
      <w:r w:rsidR="00835FCE">
        <w:t>Предприятия</w:t>
      </w:r>
      <w:r w:rsidR="00CD4FA8">
        <w:t>, регламентирующих процедуры и мероприятия антимонопольного комплаенса.</w:t>
      </w:r>
    </w:p>
    <w:p w:rsidR="00291584" w:rsidRDefault="00291584">
      <w:pPr>
        <w:rPr>
          <w:rFonts w:eastAsia="Times New Roman" w:cstheme="minorHAnsi"/>
          <w:lang w:eastAsia="ru-RU"/>
        </w:rPr>
      </w:pPr>
      <w:r>
        <w:br w:type="page"/>
      </w:r>
    </w:p>
    <w:p w:rsidR="004B2D19" w:rsidRDefault="004B2D19" w:rsidP="008A4BF1">
      <w:pPr>
        <w:pStyle w:val="a3"/>
        <w:tabs>
          <w:tab w:val="left" w:pos="709"/>
        </w:tabs>
        <w:ind w:firstLine="709"/>
        <w:sectPr w:rsidR="004B2D19" w:rsidSect="00162489">
          <w:footerReference w:type="default" r:id="rId12"/>
          <w:pgSz w:w="11906" w:h="16838"/>
          <w:pgMar w:top="709" w:right="567" w:bottom="993" w:left="1134" w:header="709" w:footer="17" w:gutter="0"/>
          <w:cols w:space="708"/>
          <w:docGrid w:linePitch="360"/>
        </w:sectPr>
      </w:pPr>
    </w:p>
    <w:p w:rsidR="006359C7" w:rsidRPr="002F1FD1" w:rsidRDefault="006359C7" w:rsidP="002F1FD1">
      <w:pPr>
        <w:pStyle w:val="a3"/>
        <w:tabs>
          <w:tab w:val="left" w:pos="709"/>
        </w:tabs>
        <w:ind w:firstLine="709"/>
        <w:jc w:val="right"/>
      </w:pPr>
      <w:r w:rsidRPr="002F1FD1">
        <w:lastRenderedPageBreak/>
        <w:t>Приложение</w:t>
      </w:r>
      <w:r w:rsidR="008E3A87">
        <w:t xml:space="preserve"> №1</w:t>
      </w:r>
    </w:p>
    <w:p w:rsidR="002F1FD1" w:rsidRPr="002F1FD1" w:rsidRDefault="006359C7" w:rsidP="002F1FD1">
      <w:pPr>
        <w:pStyle w:val="a3"/>
        <w:tabs>
          <w:tab w:val="left" w:pos="709"/>
        </w:tabs>
        <w:ind w:firstLine="709"/>
        <w:jc w:val="right"/>
      </w:pPr>
      <w:r w:rsidRPr="002F1FD1">
        <w:t xml:space="preserve">к </w:t>
      </w:r>
      <w:r w:rsidR="002F1FD1" w:rsidRPr="002F1FD1">
        <w:t>ПОЛОЖЕНИ</w:t>
      </w:r>
      <w:r w:rsidR="002F1FD1">
        <w:t>Ю</w:t>
      </w:r>
    </w:p>
    <w:p w:rsidR="002F1FD1" w:rsidRPr="002F1FD1" w:rsidRDefault="002F1FD1" w:rsidP="002F1FD1">
      <w:pPr>
        <w:pStyle w:val="a3"/>
        <w:tabs>
          <w:tab w:val="left" w:pos="709"/>
        </w:tabs>
        <w:ind w:firstLine="709"/>
        <w:jc w:val="right"/>
      </w:pPr>
      <w:r w:rsidRPr="002F1FD1">
        <w:t>о создании и организации системы внутреннего обеспечения</w:t>
      </w:r>
    </w:p>
    <w:p w:rsidR="002F1FD1" w:rsidRPr="002F1FD1" w:rsidRDefault="002F1FD1" w:rsidP="002F1FD1">
      <w:pPr>
        <w:pStyle w:val="a3"/>
        <w:tabs>
          <w:tab w:val="left" w:pos="709"/>
        </w:tabs>
        <w:ind w:firstLine="709"/>
        <w:jc w:val="right"/>
      </w:pPr>
      <w:r w:rsidRPr="002F1FD1">
        <w:t>соответствия требованиям антимонопольного законодательства</w:t>
      </w:r>
    </w:p>
    <w:p w:rsidR="002F1FD1" w:rsidRPr="002F1FD1" w:rsidRDefault="002F1FD1" w:rsidP="002F1FD1">
      <w:pPr>
        <w:pStyle w:val="a3"/>
        <w:tabs>
          <w:tab w:val="left" w:pos="709"/>
        </w:tabs>
        <w:ind w:firstLine="709"/>
        <w:jc w:val="right"/>
      </w:pPr>
      <w:r w:rsidRPr="002F1FD1">
        <w:t>деятельности МУП "СпецАвтоХозяйство"</w:t>
      </w:r>
    </w:p>
    <w:p w:rsidR="002F1FD1" w:rsidRDefault="002F1FD1" w:rsidP="002F1FD1">
      <w:pPr>
        <w:pStyle w:val="a3"/>
        <w:tabs>
          <w:tab w:val="left" w:pos="709"/>
        </w:tabs>
      </w:pPr>
      <w:bookmarkStart w:id="3" w:name="P167"/>
      <w:bookmarkEnd w:id="3"/>
    </w:p>
    <w:p w:rsidR="006359C7" w:rsidRPr="002F1FD1" w:rsidRDefault="006359C7" w:rsidP="002F1FD1">
      <w:pPr>
        <w:pStyle w:val="a3"/>
        <w:tabs>
          <w:tab w:val="left" w:pos="709"/>
        </w:tabs>
        <w:jc w:val="center"/>
        <w:rPr>
          <w:b/>
        </w:rPr>
      </w:pPr>
      <w:r w:rsidRPr="002F1FD1">
        <w:rPr>
          <w:b/>
        </w:rPr>
        <w:t xml:space="preserve">УРОВНИ </w:t>
      </w:r>
      <w:r w:rsidR="007114B0">
        <w:rPr>
          <w:b/>
        </w:rPr>
        <w:t xml:space="preserve">КОМПЛАЕНС - </w:t>
      </w:r>
      <w:r w:rsidR="006242B8">
        <w:rPr>
          <w:b/>
        </w:rPr>
        <w:t>РИСКОВ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897"/>
        <w:gridCol w:w="12474"/>
      </w:tblGrid>
      <w:tr w:rsidR="006359C7" w:rsidTr="004B2D19"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359C7" w:rsidRDefault="006359C7" w:rsidP="008A4BF1">
            <w:pPr>
              <w:pStyle w:val="a3"/>
              <w:tabs>
                <w:tab w:val="left" w:pos="709"/>
              </w:tabs>
              <w:ind w:firstLine="709"/>
            </w:pPr>
            <w:r>
              <w:t>Уровень риска</w:t>
            </w:r>
          </w:p>
        </w:tc>
        <w:tc>
          <w:tcPr>
            <w:tcW w:w="124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359C7" w:rsidRDefault="006359C7" w:rsidP="008A4BF1">
            <w:pPr>
              <w:pStyle w:val="a3"/>
              <w:tabs>
                <w:tab w:val="left" w:pos="709"/>
              </w:tabs>
              <w:ind w:firstLine="709"/>
            </w:pPr>
            <w:r>
              <w:t>Описание риска</w:t>
            </w:r>
          </w:p>
        </w:tc>
      </w:tr>
      <w:tr w:rsidR="006359C7" w:rsidTr="004B2D1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89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359C7" w:rsidRDefault="006359C7" w:rsidP="002F1FD1">
            <w:pPr>
              <w:pStyle w:val="a3"/>
              <w:tabs>
                <w:tab w:val="left" w:pos="709"/>
              </w:tabs>
            </w:pPr>
            <w:r>
              <w:t>Низкий уровень</w:t>
            </w:r>
          </w:p>
        </w:tc>
        <w:tc>
          <w:tcPr>
            <w:tcW w:w="12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359C7" w:rsidRDefault="006359C7" w:rsidP="002F1FD1">
            <w:pPr>
              <w:pStyle w:val="a3"/>
              <w:tabs>
                <w:tab w:val="left" w:pos="709"/>
              </w:tabs>
            </w:pPr>
            <w:r>
              <w:t xml:space="preserve">отрицательное влияние на отношение институтов гражданского общества к деятельности </w:t>
            </w:r>
            <w:r w:rsidR="008A4BF1">
              <w:t>Предприятия</w:t>
            </w:r>
            <w:r>
              <w:t xml:space="preserve"> по развитию конкуренции, вероятность выдачи предупреждения, возбуждения дела о нарушении антимонопольного законодательства, наложения штрафа отсутствует</w:t>
            </w:r>
          </w:p>
        </w:tc>
      </w:tr>
      <w:tr w:rsidR="006359C7" w:rsidTr="004B2D1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897" w:type="dxa"/>
            <w:tcBorders>
              <w:top w:val="nil"/>
              <w:left w:val="nil"/>
              <w:bottom w:val="nil"/>
              <w:right w:val="nil"/>
            </w:tcBorders>
          </w:tcPr>
          <w:p w:rsidR="006359C7" w:rsidRDefault="006359C7" w:rsidP="002F1FD1">
            <w:pPr>
              <w:pStyle w:val="a3"/>
              <w:tabs>
                <w:tab w:val="left" w:pos="709"/>
              </w:tabs>
            </w:pPr>
            <w:r>
              <w:t>Незначительный уровень</w:t>
            </w:r>
          </w:p>
        </w:tc>
        <w:tc>
          <w:tcPr>
            <w:tcW w:w="12474" w:type="dxa"/>
            <w:tcBorders>
              <w:top w:val="nil"/>
              <w:left w:val="nil"/>
              <w:bottom w:val="nil"/>
              <w:right w:val="nil"/>
            </w:tcBorders>
          </w:tcPr>
          <w:p w:rsidR="006359C7" w:rsidRDefault="006359C7" w:rsidP="002F1FD1">
            <w:pPr>
              <w:pStyle w:val="a3"/>
              <w:tabs>
                <w:tab w:val="left" w:pos="709"/>
              </w:tabs>
            </w:pPr>
            <w:r>
              <w:t xml:space="preserve">вероятность выдачи </w:t>
            </w:r>
            <w:r w:rsidR="008A4BF1">
              <w:t>Предприятию</w:t>
            </w:r>
            <w:r>
              <w:t xml:space="preserve"> предупреждения</w:t>
            </w:r>
          </w:p>
        </w:tc>
      </w:tr>
      <w:tr w:rsidR="006359C7" w:rsidTr="004B2D1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897" w:type="dxa"/>
            <w:tcBorders>
              <w:top w:val="nil"/>
              <w:left w:val="nil"/>
              <w:bottom w:val="nil"/>
              <w:right w:val="nil"/>
            </w:tcBorders>
          </w:tcPr>
          <w:p w:rsidR="006359C7" w:rsidRDefault="006359C7" w:rsidP="002F1FD1">
            <w:pPr>
              <w:pStyle w:val="a3"/>
              <w:tabs>
                <w:tab w:val="left" w:pos="709"/>
              </w:tabs>
            </w:pPr>
            <w:r>
              <w:t>Существенный уровень</w:t>
            </w:r>
          </w:p>
        </w:tc>
        <w:tc>
          <w:tcPr>
            <w:tcW w:w="12474" w:type="dxa"/>
            <w:tcBorders>
              <w:top w:val="nil"/>
              <w:left w:val="nil"/>
              <w:bottom w:val="nil"/>
              <w:right w:val="nil"/>
            </w:tcBorders>
          </w:tcPr>
          <w:p w:rsidR="006359C7" w:rsidRDefault="006359C7" w:rsidP="002F1FD1">
            <w:pPr>
              <w:pStyle w:val="a3"/>
              <w:tabs>
                <w:tab w:val="left" w:pos="709"/>
              </w:tabs>
            </w:pPr>
            <w:r>
              <w:t xml:space="preserve">вероятность выдачи </w:t>
            </w:r>
            <w:r w:rsidR="008A4BF1">
              <w:t>Предприятию</w:t>
            </w:r>
            <w:r>
              <w:t xml:space="preserve"> предупреждения и возбуждения в отношении него дела о нарушении антимонопольного законодательства</w:t>
            </w:r>
          </w:p>
        </w:tc>
      </w:tr>
      <w:tr w:rsidR="006359C7" w:rsidTr="004B2D1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359C7" w:rsidRDefault="006359C7" w:rsidP="002F1FD1">
            <w:pPr>
              <w:pStyle w:val="a3"/>
              <w:tabs>
                <w:tab w:val="left" w:pos="709"/>
              </w:tabs>
            </w:pPr>
            <w:r>
              <w:t>Высокий уровень</w:t>
            </w:r>
          </w:p>
        </w:tc>
        <w:tc>
          <w:tcPr>
            <w:tcW w:w="12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359C7" w:rsidRDefault="006359C7" w:rsidP="002F1FD1">
            <w:pPr>
              <w:pStyle w:val="a3"/>
              <w:tabs>
                <w:tab w:val="left" w:pos="709"/>
              </w:tabs>
            </w:pPr>
            <w:r>
              <w:t xml:space="preserve">вероятность выдачи </w:t>
            </w:r>
            <w:r w:rsidR="008A4BF1">
              <w:t>Предприятию</w:t>
            </w:r>
            <w:r>
              <w:t xml:space="preserve"> предупреждения, возбуждения в отношении него дела о нарушении антимонопольного законодательства и привлечения его к административной ответственности (штраф, дисквалификация)</w:t>
            </w:r>
          </w:p>
        </w:tc>
      </w:tr>
    </w:tbl>
    <w:p w:rsidR="006359C7" w:rsidRDefault="006359C7" w:rsidP="008A4BF1">
      <w:pPr>
        <w:pStyle w:val="a3"/>
        <w:tabs>
          <w:tab w:val="left" w:pos="709"/>
        </w:tabs>
        <w:ind w:firstLine="709"/>
        <w:rPr>
          <w:sz w:val="2"/>
          <w:szCs w:val="2"/>
        </w:rPr>
      </w:pPr>
    </w:p>
    <w:p w:rsidR="00FB55A3" w:rsidRDefault="00FB55A3" w:rsidP="004B2D19">
      <w:pPr>
        <w:pStyle w:val="a3"/>
        <w:tabs>
          <w:tab w:val="left" w:pos="709"/>
        </w:tabs>
        <w:ind w:firstLine="709"/>
        <w:jc w:val="right"/>
      </w:pPr>
      <w:bookmarkStart w:id="4" w:name="_GoBack"/>
      <w:bookmarkEnd w:id="4"/>
    </w:p>
    <w:p w:rsidR="00E4330E" w:rsidRDefault="004B2D19" w:rsidP="004B2D19">
      <w:pPr>
        <w:pStyle w:val="a3"/>
        <w:tabs>
          <w:tab w:val="left" w:pos="709"/>
        </w:tabs>
        <w:ind w:firstLine="709"/>
        <w:jc w:val="right"/>
      </w:pPr>
      <w:r>
        <w:t>Приложение №2</w:t>
      </w:r>
    </w:p>
    <w:p w:rsidR="004B2D19" w:rsidRPr="002F1FD1" w:rsidRDefault="004B2D19" w:rsidP="004B2D19">
      <w:pPr>
        <w:pStyle w:val="a3"/>
        <w:tabs>
          <w:tab w:val="left" w:pos="709"/>
        </w:tabs>
        <w:ind w:firstLine="709"/>
        <w:jc w:val="right"/>
      </w:pPr>
      <w:r w:rsidRPr="002F1FD1">
        <w:t>к ПОЛОЖЕНИ</w:t>
      </w:r>
      <w:r>
        <w:t>Ю</w:t>
      </w:r>
    </w:p>
    <w:p w:rsidR="004B2D19" w:rsidRPr="002F1FD1" w:rsidRDefault="004B2D19" w:rsidP="004B2D19">
      <w:pPr>
        <w:pStyle w:val="a3"/>
        <w:tabs>
          <w:tab w:val="left" w:pos="709"/>
        </w:tabs>
        <w:ind w:firstLine="709"/>
        <w:jc w:val="right"/>
      </w:pPr>
      <w:r w:rsidRPr="002F1FD1">
        <w:t>о создании и организации системы внутреннего обеспечения</w:t>
      </w:r>
    </w:p>
    <w:p w:rsidR="004B2D19" w:rsidRPr="002F1FD1" w:rsidRDefault="004B2D19" w:rsidP="004B2D19">
      <w:pPr>
        <w:pStyle w:val="a3"/>
        <w:tabs>
          <w:tab w:val="left" w:pos="709"/>
        </w:tabs>
        <w:ind w:firstLine="709"/>
        <w:jc w:val="right"/>
      </w:pPr>
      <w:r w:rsidRPr="002F1FD1">
        <w:t>соответствия требованиям антимонопольного законодательства</w:t>
      </w:r>
    </w:p>
    <w:p w:rsidR="004B2D19" w:rsidRDefault="004B2D19" w:rsidP="004B2D19">
      <w:pPr>
        <w:pStyle w:val="a3"/>
        <w:tabs>
          <w:tab w:val="left" w:pos="709"/>
        </w:tabs>
        <w:ind w:firstLine="709"/>
        <w:jc w:val="right"/>
      </w:pPr>
      <w:r w:rsidRPr="002F1FD1">
        <w:t>деятельности МУП "СпецАвтоХозяйство"</w:t>
      </w:r>
    </w:p>
    <w:p w:rsidR="00FB55A3" w:rsidRDefault="00FB55A3" w:rsidP="004B2D19">
      <w:pPr>
        <w:pStyle w:val="a3"/>
        <w:tabs>
          <w:tab w:val="left" w:pos="709"/>
        </w:tabs>
        <w:ind w:firstLine="709"/>
        <w:jc w:val="right"/>
      </w:pPr>
    </w:p>
    <w:p w:rsidR="00FB55A3" w:rsidRDefault="00FB55A3" w:rsidP="004B2D19">
      <w:pPr>
        <w:pStyle w:val="a3"/>
        <w:tabs>
          <w:tab w:val="left" w:pos="709"/>
        </w:tabs>
        <w:ind w:firstLine="709"/>
        <w:jc w:val="right"/>
      </w:pPr>
    </w:p>
    <w:p w:rsidR="004B2D19" w:rsidRPr="004B2D19" w:rsidRDefault="004B2D19" w:rsidP="004B2D19">
      <w:pPr>
        <w:pStyle w:val="a3"/>
        <w:tabs>
          <w:tab w:val="left" w:pos="709"/>
        </w:tabs>
        <w:ind w:firstLine="709"/>
        <w:jc w:val="center"/>
        <w:rPr>
          <w:b/>
        </w:rPr>
      </w:pPr>
      <w:r w:rsidRPr="004B2D19">
        <w:rPr>
          <w:b/>
        </w:rPr>
        <w:t>Карта рисков нарушения антимонопольного законодательства МУП "СпецАвтоХозяйство"</w:t>
      </w:r>
    </w:p>
    <w:tbl>
      <w:tblPr>
        <w:tblW w:w="1517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42"/>
        <w:gridCol w:w="3821"/>
        <w:gridCol w:w="1559"/>
        <w:gridCol w:w="3119"/>
        <w:gridCol w:w="890"/>
        <w:gridCol w:w="1661"/>
        <w:gridCol w:w="1985"/>
        <w:gridCol w:w="1701"/>
      </w:tblGrid>
      <w:tr w:rsidR="004B2D19" w:rsidRPr="004B2D19" w:rsidTr="004B2D19">
        <w:trPr>
          <w:trHeight w:hRule="exact" w:val="1401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2D19" w:rsidRPr="004B2D19" w:rsidRDefault="004B2D19" w:rsidP="00291584">
            <w:pPr>
              <w:pStyle w:val="1"/>
              <w:shd w:val="clear" w:color="auto" w:fill="auto"/>
              <w:spacing w:after="0" w:line="210" w:lineRule="exact"/>
              <w:ind w:left="160"/>
              <w:rPr>
                <w:rFonts w:asciiTheme="minorHAnsi" w:hAnsiTheme="minorHAnsi" w:cstheme="minorHAnsi"/>
              </w:rPr>
            </w:pPr>
            <w:r w:rsidRPr="004B2D19">
              <w:rPr>
                <w:rStyle w:val="105pt0pt"/>
                <w:rFonts w:asciiTheme="minorHAnsi" w:hAnsiTheme="minorHAnsi" w:cstheme="minorHAnsi"/>
                <w:sz w:val="22"/>
                <w:szCs w:val="22"/>
              </w:rPr>
              <w:t>№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55A3" w:rsidRDefault="004B2D19" w:rsidP="00291584">
            <w:pPr>
              <w:pStyle w:val="1"/>
              <w:shd w:val="clear" w:color="auto" w:fill="auto"/>
              <w:spacing w:after="0" w:line="274" w:lineRule="exact"/>
              <w:jc w:val="center"/>
              <w:rPr>
                <w:rStyle w:val="105pt0pt"/>
                <w:rFonts w:asciiTheme="minorHAnsi" w:hAnsiTheme="minorHAnsi" w:cstheme="minorHAnsi"/>
                <w:sz w:val="22"/>
                <w:szCs w:val="22"/>
              </w:rPr>
            </w:pPr>
            <w:r w:rsidRPr="004B2D19">
              <w:rPr>
                <w:rStyle w:val="105pt0pt"/>
                <w:rFonts w:asciiTheme="minorHAnsi" w:hAnsiTheme="minorHAnsi" w:cstheme="minorHAnsi"/>
                <w:sz w:val="22"/>
                <w:szCs w:val="22"/>
              </w:rPr>
              <w:t xml:space="preserve">Вид риска </w:t>
            </w:r>
          </w:p>
          <w:p w:rsidR="004B2D19" w:rsidRPr="004B2D19" w:rsidRDefault="004B2D19" w:rsidP="00291584">
            <w:pPr>
              <w:pStyle w:val="1"/>
              <w:shd w:val="clear" w:color="auto" w:fill="auto"/>
              <w:spacing w:after="0" w:line="274" w:lineRule="exact"/>
              <w:jc w:val="center"/>
              <w:rPr>
                <w:rFonts w:asciiTheme="minorHAnsi" w:hAnsiTheme="minorHAnsi" w:cstheme="minorHAnsi"/>
              </w:rPr>
            </w:pPr>
            <w:r w:rsidRPr="004B2D19">
              <w:rPr>
                <w:rStyle w:val="105pt0pt"/>
                <w:rFonts w:asciiTheme="minorHAnsi" w:hAnsiTheme="minorHAnsi" w:cstheme="minorHAnsi"/>
                <w:sz w:val="22"/>
                <w:szCs w:val="22"/>
              </w:rPr>
              <w:t>(наименование полномочия, реализация которого связана с рисками нарушения антимонопольного законодательства)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2D19" w:rsidRPr="004B2D19" w:rsidRDefault="004B2D19" w:rsidP="00291584">
            <w:pPr>
              <w:pStyle w:val="1"/>
              <w:shd w:val="clear" w:color="auto" w:fill="auto"/>
              <w:spacing w:after="0" w:line="274" w:lineRule="exact"/>
              <w:jc w:val="center"/>
              <w:rPr>
                <w:rFonts w:asciiTheme="minorHAnsi" w:hAnsiTheme="minorHAnsi" w:cstheme="minorHAnsi"/>
              </w:rPr>
            </w:pPr>
            <w:r w:rsidRPr="004B2D19">
              <w:rPr>
                <w:rStyle w:val="105pt0pt"/>
                <w:rFonts w:asciiTheme="minorHAnsi" w:hAnsiTheme="minorHAnsi" w:cstheme="minorHAnsi"/>
                <w:sz w:val="22"/>
                <w:szCs w:val="22"/>
              </w:rPr>
              <w:t>Причины и условия возникновения риска (описание)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2D19" w:rsidRPr="004B2D19" w:rsidRDefault="004B2D19" w:rsidP="004B2D19">
            <w:pPr>
              <w:pStyle w:val="1"/>
              <w:shd w:val="clear" w:color="auto" w:fill="auto"/>
              <w:spacing w:after="0" w:line="274" w:lineRule="exact"/>
              <w:jc w:val="center"/>
              <w:rPr>
                <w:rFonts w:asciiTheme="minorHAnsi" w:hAnsiTheme="minorHAnsi" w:cstheme="minorHAnsi"/>
              </w:rPr>
            </w:pPr>
            <w:r w:rsidRPr="004B2D19">
              <w:rPr>
                <w:rStyle w:val="105pt0pt"/>
                <w:rFonts w:asciiTheme="minorHAnsi" w:hAnsiTheme="minorHAnsi" w:cstheme="minorHAnsi"/>
                <w:sz w:val="22"/>
                <w:szCs w:val="22"/>
              </w:rPr>
              <w:t>Действия, при которых может возникнуть риск нарушения антимонопольного законодательства (ситуация риска)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2D19" w:rsidRPr="004B2D19" w:rsidRDefault="004B2D19" w:rsidP="00291584">
            <w:pPr>
              <w:pStyle w:val="1"/>
              <w:shd w:val="clear" w:color="auto" w:fill="auto"/>
              <w:spacing w:after="120" w:line="210" w:lineRule="exact"/>
              <w:jc w:val="center"/>
              <w:rPr>
                <w:rFonts w:asciiTheme="minorHAnsi" w:hAnsiTheme="minorHAnsi" w:cstheme="minorHAnsi"/>
              </w:rPr>
            </w:pPr>
            <w:r w:rsidRPr="004B2D19">
              <w:rPr>
                <w:rStyle w:val="105pt0pt"/>
                <w:rFonts w:asciiTheme="minorHAnsi" w:hAnsiTheme="minorHAnsi" w:cstheme="minorHAnsi"/>
                <w:sz w:val="22"/>
                <w:szCs w:val="22"/>
              </w:rPr>
              <w:t>Уровень</w:t>
            </w:r>
          </w:p>
          <w:p w:rsidR="004B2D19" w:rsidRPr="004B2D19" w:rsidRDefault="004B2D19" w:rsidP="00291584">
            <w:pPr>
              <w:pStyle w:val="1"/>
              <w:shd w:val="clear" w:color="auto" w:fill="auto"/>
              <w:spacing w:before="120" w:after="0" w:line="210" w:lineRule="exact"/>
              <w:jc w:val="center"/>
              <w:rPr>
                <w:rFonts w:asciiTheme="minorHAnsi" w:hAnsiTheme="minorHAnsi" w:cstheme="minorHAnsi"/>
              </w:rPr>
            </w:pPr>
            <w:r w:rsidRPr="004B2D19">
              <w:rPr>
                <w:rStyle w:val="105pt0pt"/>
                <w:rFonts w:asciiTheme="minorHAnsi" w:hAnsiTheme="minorHAnsi" w:cstheme="minorHAnsi"/>
                <w:sz w:val="22"/>
                <w:szCs w:val="22"/>
              </w:rPr>
              <w:t>риска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2D19" w:rsidRPr="004B2D19" w:rsidRDefault="004B2D19" w:rsidP="004B2D19">
            <w:pPr>
              <w:pStyle w:val="1"/>
              <w:shd w:val="clear" w:color="auto" w:fill="auto"/>
              <w:spacing w:after="0" w:line="274" w:lineRule="exact"/>
              <w:jc w:val="center"/>
              <w:rPr>
                <w:rFonts w:asciiTheme="minorHAnsi" w:hAnsiTheme="minorHAnsi" w:cstheme="minorHAnsi"/>
              </w:rPr>
            </w:pPr>
            <w:r w:rsidRPr="004B2D19">
              <w:rPr>
                <w:rStyle w:val="105pt0pt"/>
                <w:rFonts w:asciiTheme="minorHAnsi" w:hAnsiTheme="minorHAnsi" w:cstheme="minorHAnsi"/>
                <w:sz w:val="22"/>
                <w:szCs w:val="22"/>
              </w:rPr>
              <w:t>Наличие (отсутствие) остаточных рисков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2D19" w:rsidRPr="004B2D19" w:rsidRDefault="004B2D19" w:rsidP="004B2D19">
            <w:pPr>
              <w:pStyle w:val="1"/>
              <w:shd w:val="clear" w:color="auto" w:fill="auto"/>
              <w:spacing w:after="0" w:line="274" w:lineRule="exact"/>
              <w:jc w:val="center"/>
              <w:rPr>
                <w:rFonts w:asciiTheme="minorHAnsi" w:hAnsiTheme="minorHAnsi" w:cstheme="minorHAnsi"/>
              </w:rPr>
            </w:pPr>
            <w:r w:rsidRPr="004B2D19">
              <w:rPr>
                <w:rStyle w:val="105pt0pt"/>
                <w:rFonts w:asciiTheme="minorHAnsi" w:hAnsiTheme="minorHAnsi" w:cstheme="minorHAnsi"/>
                <w:sz w:val="22"/>
                <w:szCs w:val="22"/>
              </w:rPr>
              <w:t>Вероятность повторного возникновения рисков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2D19" w:rsidRPr="004B2D19" w:rsidRDefault="004B2D19" w:rsidP="00291584">
            <w:pPr>
              <w:pStyle w:val="1"/>
              <w:shd w:val="clear" w:color="auto" w:fill="auto"/>
              <w:spacing w:after="0" w:line="274" w:lineRule="exact"/>
              <w:jc w:val="center"/>
              <w:rPr>
                <w:rFonts w:asciiTheme="minorHAnsi" w:hAnsiTheme="minorHAnsi" w:cstheme="minorHAnsi"/>
              </w:rPr>
            </w:pPr>
            <w:r w:rsidRPr="004B2D19">
              <w:rPr>
                <w:rStyle w:val="105pt0pt"/>
                <w:rFonts w:asciiTheme="minorHAnsi" w:hAnsiTheme="minorHAnsi" w:cstheme="minorHAnsi"/>
                <w:sz w:val="22"/>
                <w:szCs w:val="22"/>
              </w:rPr>
              <w:t>Меры по минимизации (устранению) риска</w:t>
            </w:r>
          </w:p>
        </w:tc>
      </w:tr>
      <w:tr w:rsidR="004B2D19" w:rsidRPr="00291584" w:rsidTr="004B2D19">
        <w:trPr>
          <w:trHeight w:hRule="exact" w:val="343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B2D19" w:rsidRPr="00291584" w:rsidRDefault="004B2D19" w:rsidP="004B2D19">
            <w:pPr>
              <w:pStyle w:val="1"/>
              <w:shd w:val="clear" w:color="auto" w:fill="auto"/>
              <w:spacing w:after="0" w:line="210" w:lineRule="exact"/>
              <w:ind w:left="16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91584">
              <w:rPr>
                <w:rStyle w:val="105pt0pt"/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B2D19" w:rsidRPr="00291584" w:rsidRDefault="004B2D19" w:rsidP="004B2D19">
            <w:pPr>
              <w:pStyle w:val="1"/>
              <w:shd w:val="clear" w:color="auto" w:fill="auto"/>
              <w:spacing w:after="0" w:line="210" w:lineRule="exac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91584">
              <w:rPr>
                <w:rStyle w:val="105pt0pt"/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B2D19" w:rsidRPr="00291584" w:rsidRDefault="004B2D19" w:rsidP="004B2D19">
            <w:pPr>
              <w:pStyle w:val="1"/>
              <w:shd w:val="clear" w:color="auto" w:fill="auto"/>
              <w:spacing w:after="0" w:line="210" w:lineRule="exac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Style w:val="105pt0pt"/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B2D19" w:rsidRPr="00291584" w:rsidRDefault="004B2D19" w:rsidP="004B2D19">
            <w:pPr>
              <w:pStyle w:val="1"/>
              <w:shd w:val="clear" w:color="auto" w:fill="auto"/>
              <w:spacing w:after="0" w:line="210" w:lineRule="exac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Style w:val="105pt0pt"/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B2D19" w:rsidRPr="00291584" w:rsidRDefault="004B2D19" w:rsidP="004B2D19">
            <w:pPr>
              <w:pStyle w:val="1"/>
              <w:shd w:val="clear" w:color="auto" w:fill="auto"/>
              <w:spacing w:after="0" w:line="210" w:lineRule="exac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Style w:val="105pt0pt"/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B2D19" w:rsidRPr="004B2D19" w:rsidRDefault="004B2D19" w:rsidP="004B2D19">
            <w:pPr>
              <w:pStyle w:val="1"/>
              <w:shd w:val="clear" w:color="auto" w:fill="auto"/>
              <w:spacing w:after="0" w:line="210" w:lineRule="exact"/>
              <w:jc w:val="center"/>
              <w:rPr>
                <w:rStyle w:val="105pt0pt"/>
                <w:rFonts w:asciiTheme="minorHAnsi" w:hAnsiTheme="minorHAnsi" w:cstheme="minorHAnsi"/>
                <w:sz w:val="18"/>
                <w:szCs w:val="18"/>
              </w:rPr>
            </w:pPr>
            <w:r w:rsidRPr="004B2D19">
              <w:rPr>
                <w:rStyle w:val="105pt0pt"/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B2D19" w:rsidRPr="004B2D19" w:rsidRDefault="004B2D19" w:rsidP="004B2D19">
            <w:pPr>
              <w:pStyle w:val="1"/>
              <w:shd w:val="clear" w:color="auto" w:fill="auto"/>
              <w:spacing w:after="0" w:line="210" w:lineRule="exact"/>
              <w:jc w:val="center"/>
              <w:rPr>
                <w:rStyle w:val="105pt0pt"/>
                <w:rFonts w:asciiTheme="minorHAnsi" w:hAnsiTheme="minorHAnsi" w:cstheme="minorHAnsi"/>
                <w:sz w:val="18"/>
                <w:szCs w:val="18"/>
              </w:rPr>
            </w:pPr>
            <w:r w:rsidRPr="004B2D19">
              <w:rPr>
                <w:rStyle w:val="105pt0pt"/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2D19" w:rsidRPr="00291584" w:rsidRDefault="004B2D19" w:rsidP="004B2D19">
            <w:pPr>
              <w:pStyle w:val="1"/>
              <w:shd w:val="clear" w:color="auto" w:fill="auto"/>
              <w:spacing w:after="0" w:line="210" w:lineRule="exac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Style w:val="105pt0pt"/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</w:tr>
    </w:tbl>
    <w:p w:rsidR="00291584" w:rsidRDefault="00291584" w:rsidP="008A4BF1">
      <w:pPr>
        <w:pStyle w:val="a3"/>
        <w:tabs>
          <w:tab w:val="left" w:pos="709"/>
        </w:tabs>
        <w:ind w:firstLine="709"/>
      </w:pPr>
    </w:p>
    <w:sectPr w:rsidR="00291584" w:rsidSect="004B2D19">
      <w:pgSz w:w="16838" w:h="11906" w:orient="landscape"/>
      <w:pgMar w:top="851" w:right="709" w:bottom="567" w:left="851" w:header="709" w:footer="1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5B3E" w:rsidRDefault="00E55B3E" w:rsidP="002F1FD1">
      <w:pPr>
        <w:spacing w:after="0" w:line="240" w:lineRule="auto"/>
      </w:pPr>
      <w:r>
        <w:separator/>
      </w:r>
    </w:p>
  </w:endnote>
  <w:endnote w:type="continuationSeparator" w:id="1">
    <w:p w:rsidR="00E55B3E" w:rsidRDefault="00E55B3E" w:rsidP="002F1F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cstheme="minorHAnsi"/>
      </w:rPr>
      <w:id w:val="-1016940342"/>
      <w:docPartObj>
        <w:docPartGallery w:val="Page Numbers (Bottom of Page)"/>
        <w:docPartUnique/>
      </w:docPartObj>
    </w:sdtPr>
    <w:sdtContent>
      <w:p w:rsidR="00835FCE" w:rsidRDefault="00835FCE" w:rsidP="002F1FD1">
        <w:pPr>
          <w:pStyle w:val="a7"/>
          <w:jc w:val="center"/>
          <w:rPr>
            <w:rFonts w:cstheme="minorHAnsi"/>
          </w:rPr>
        </w:pPr>
      </w:p>
      <w:p w:rsidR="00835FCE" w:rsidRPr="002F1FD1" w:rsidRDefault="00835FCE" w:rsidP="002F1FD1">
        <w:pPr>
          <w:pStyle w:val="a7"/>
          <w:jc w:val="center"/>
          <w:rPr>
            <w:rFonts w:cstheme="minorHAnsi"/>
          </w:rPr>
        </w:pPr>
        <w:r w:rsidRPr="002F1FD1">
          <w:rPr>
            <w:rFonts w:cstheme="minorHAnsi"/>
          </w:rPr>
          <w:t xml:space="preserve">Стр. </w:t>
        </w:r>
        <w:r w:rsidR="000B284E" w:rsidRPr="002F1FD1">
          <w:rPr>
            <w:rFonts w:cstheme="minorHAnsi"/>
          </w:rPr>
          <w:fldChar w:fldCharType="begin"/>
        </w:r>
        <w:r w:rsidRPr="002F1FD1">
          <w:rPr>
            <w:rFonts w:cstheme="minorHAnsi"/>
          </w:rPr>
          <w:instrText xml:space="preserve"> PAGE    \* MERGEFORMAT </w:instrText>
        </w:r>
        <w:r w:rsidR="000B284E" w:rsidRPr="002F1FD1">
          <w:rPr>
            <w:rFonts w:cstheme="minorHAnsi"/>
          </w:rPr>
          <w:fldChar w:fldCharType="separate"/>
        </w:r>
        <w:r w:rsidR="00C14AD6">
          <w:rPr>
            <w:rFonts w:cstheme="minorHAnsi"/>
            <w:noProof/>
          </w:rPr>
          <w:t>5</w:t>
        </w:r>
        <w:r w:rsidR="000B284E" w:rsidRPr="002F1FD1">
          <w:rPr>
            <w:rFonts w:cstheme="minorHAnsi"/>
          </w:rPr>
          <w:fldChar w:fldCharType="end"/>
        </w:r>
      </w:p>
    </w:sdtContent>
  </w:sdt>
  <w:p w:rsidR="00835FCE" w:rsidRDefault="00835FC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5B3E" w:rsidRDefault="00E55B3E" w:rsidP="002F1FD1">
      <w:pPr>
        <w:spacing w:after="0" w:line="240" w:lineRule="auto"/>
      </w:pPr>
      <w:r>
        <w:separator/>
      </w:r>
    </w:p>
  </w:footnote>
  <w:footnote w:type="continuationSeparator" w:id="1">
    <w:p w:rsidR="00E55B3E" w:rsidRDefault="00E55B3E" w:rsidP="002F1F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E426AB"/>
    <w:multiLevelType w:val="multilevel"/>
    <w:tmpl w:val="6B2E61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2A75BF4"/>
    <w:multiLevelType w:val="multilevel"/>
    <w:tmpl w:val="BF06D8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8333D84"/>
    <w:multiLevelType w:val="multilevel"/>
    <w:tmpl w:val="472A7CF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59C7"/>
    <w:rsid w:val="00060E13"/>
    <w:rsid w:val="00082B38"/>
    <w:rsid w:val="000B284E"/>
    <w:rsid w:val="000D028E"/>
    <w:rsid w:val="00162489"/>
    <w:rsid w:val="001C36B9"/>
    <w:rsid w:val="001C6113"/>
    <w:rsid w:val="001F3B1D"/>
    <w:rsid w:val="002765B7"/>
    <w:rsid w:val="00291584"/>
    <w:rsid w:val="002F1FD1"/>
    <w:rsid w:val="00317611"/>
    <w:rsid w:val="00327370"/>
    <w:rsid w:val="004273D4"/>
    <w:rsid w:val="0043518F"/>
    <w:rsid w:val="00485C8E"/>
    <w:rsid w:val="004A3BB1"/>
    <w:rsid w:val="004B2D19"/>
    <w:rsid w:val="004F341A"/>
    <w:rsid w:val="005327BF"/>
    <w:rsid w:val="005F620B"/>
    <w:rsid w:val="006242B8"/>
    <w:rsid w:val="006359C7"/>
    <w:rsid w:val="0064791C"/>
    <w:rsid w:val="006601F8"/>
    <w:rsid w:val="007114B0"/>
    <w:rsid w:val="00713CE7"/>
    <w:rsid w:val="00835FCE"/>
    <w:rsid w:val="008A4BF1"/>
    <w:rsid w:val="008E3A87"/>
    <w:rsid w:val="008F18D9"/>
    <w:rsid w:val="0091703D"/>
    <w:rsid w:val="00972970"/>
    <w:rsid w:val="009F69E4"/>
    <w:rsid w:val="00A816B4"/>
    <w:rsid w:val="00A96DD8"/>
    <w:rsid w:val="00BA54E8"/>
    <w:rsid w:val="00BC3467"/>
    <w:rsid w:val="00C14AD6"/>
    <w:rsid w:val="00C67A50"/>
    <w:rsid w:val="00CD4FA8"/>
    <w:rsid w:val="00E4330E"/>
    <w:rsid w:val="00E55B3E"/>
    <w:rsid w:val="00E70CA5"/>
    <w:rsid w:val="00F0288A"/>
    <w:rsid w:val="00F72551"/>
    <w:rsid w:val="00F97951"/>
    <w:rsid w:val="00FB55A3"/>
    <w:rsid w:val="00FF1A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9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59C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359C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359C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aliases w:val="Без интервала1,для таблиц,Без интервала2"/>
    <w:link w:val="a4"/>
    <w:uiPriority w:val="1"/>
    <w:qFormat/>
    <w:rsid w:val="005F620B"/>
    <w:pPr>
      <w:spacing w:after="0" w:line="240" w:lineRule="auto"/>
      <w:jc w:val="both"/>
    </w:pPr>
    <w:rPr>
      <w:rFonts w:eastAsia="Times New Roman" w:cstheme="minorHAnsi"/>
      <w:lang w:eastAsia="ru-RU"/>
    </w:rPr>
  </w:style>
  <w:style w:type="character" w:customStyle="1" w:styleId="a4">
    <w:name w:val="Без интервала Знак"/>
    <w:aliases w:val="Без интервала1 Знак,для таблиц Знак,Без интервала2 Знак"/>
    <w:link w:val="a3"/>
    <w:uiPriority w:val="1"/>
    <w:locked/>
    <w:rsid w:val="005F620B"/>
    <w:rPr>
      <w:rFonts w:eastAsia="Times New Roman" w:cstheme="minorHAnsi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2F1F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F1FD1"/>
  </w:style>
  <w:style w:type="paragraph" w:styleId="a7">
    <w:name w:val="footer"/>
    <w:basedOn w:val="a"/>
    <w:link w:val="a8"/>
    <w:uiPriority w:val="99"/>
    <w:unhideWhenUsed/>
    <w:rsid w:val="002F1F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F1FD1"/>
  </w:style>
  <w:style w:type="paragraph" w:styleId="a9">
    <w:name w:val="Balloon Text"/>
    <w:basedOn w:val="a"/>
    <w:link w:val="aa"/>
    <w:uiPriority w:val="99"/>
    <w:semiHidden/>
    <w:unhideWhenUsed/>
    <w:rsid w:val="00E70C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70CA5"/>
    <w:rPr>
      <w:rFonts w:ascii="Tahoma" w:hAnsi="Tahoma" w:cs="Tahoma"/>
      <w:sz w:val="16"/>
      <w:szCs w:val="16"/>
    </w:rPr>
  </w:style>
  <w:style w:type="character" w:customStyle="1" w:styleId="ab">
    <w:name w:val="Основной текст_"/>
    <w:basedOn w:val="a0"/>
    <w:link w:val="1"/>
    <w:rsid w:val="001C36B9"/>
    <w:rPr>
      <w:rFonts w:ascii="Times New Roman" w:eastAsia="Times New Roman" w:hAnsi="Times New Roman" w:cs="Times New Roman"/>
      <w:spacing w:val="9"/>
      <w:shd w:val="clear" w:color="auto" w:fill="FFFFFF"/>
    </w:rPr>
  </w:style>
  <w:style w:type="paragraph" w:customStyle="1" w:styleId="1">
    <w:name w:val="Основной текст1"/>
    <w:basedOn w:val="a"/>
    <w:link w:val="ab"/>
    <w:rsid w:val="001C36B9"/>
    <w:pPr>
      <w:widowControl w:val="0"/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spacing w:val="9"/>
    </w:rPr>
  </w:style>
  <w:style w:type="character" w:customStyle="1" w:styleId="2">
    <w:name w:val="Основной текст (2)"/>
    <w:basedOn w:val="a0"/>
    <w:rsid w:val="00A96DD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1"/>
      <w:w w:val="100"/>
      <w:position w:val="0"/>
      <w:sz w:val="24"/>
      <w:szCs w:val="24"/>
      <w:u w:val="none"/>
      <w:lang w:val="ru-RU"/>
    </w:rPr>
  </w:style>
  <w:style w:type="character" w:styleId="ac">
    <w:name w:val="Hyperlink"/>
    <w:basedOn w:val="a0"/>
    <w:uiPriority w:val="99"/>
    <w:unhideWhenUsed/>
    <w:rsid w:val="00C67A50"/>
    <w:rPr>
      <w:color w:val="0000FF"/>
      <w:u w:val="single"/>
    </w:rPr>
  </w:style>
  <w:style w:type="character" w:customStyle="1" w:styleId="20">
    <w:name w:val="Заголовок №2_"/>
    <w:basedOn w:val="a0"/>
    <w:link w:val="21"/>
    <w:rsid w:val="00CD4FA8"/>
    <w:rPr>
      <w:rFonts w:ascii="Times New Roman" w:eastAsia="Times New Roman" w:hAnsi="Times New Roman" w:cs="Times New Roman"/>
      <w:b/>
      <w:bCs/>
      <w:spacing w:val="11"/>
      <w:shd w:val="clear" w:color="auto" w:fill="FFFFFF"/>
    </w:rPr>
  </w:style>
  <w:style w:type="paragraph" w:customStyle="1" w:styleId="21">
    <w:name w:val="Заголовок №2"/>
    <w:basedOn w:val="a"/>
    <w:link w:val="20"/>
    <w:rsid w:val="00CD4FA8"/>
    <w:pPr>
      <w:widowControl w:val="0"/>
      <w:shd w:val="clear" w:color="auto" w:fill="FFFFFF"/>
      <w:spacing w:before="300" w:after="420" w:line="0" w:lineRule="atLeast"/>
      <w:ind w:hanging="2260"/>
      <w:jc w:val="both"/>
      <w:outlineLvl w:val="1"/>
    </w:pPr>
    <w:rPr>
      <w:rFonts w:ascii="Times New Roman" w:eastAsia="Times New Roman" w:hAnsi="Times New Roman" w:cs="Times New Roman"/>
      <w:b/>
      <w:bCs/>
      <w:spacing w:val="11"/>
    </w:rPr>
  </w:style>
  <w:style w:type="character" w:customStyle="1" w:styleId="105pt0pt">
    <w:name w:val="Основной текст + 10;5 pt;Интервал 0 pt"/>
    <w:basedOn w:val="ab"/>
    <w:rsid w:val="00291584"/>
    <w:rPr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21"/>
      <w:szCs w:val="21"/>
      <w:u w:val="none"/>
      <w:lang w:val="ru-RU"/>
    </w:rPr>
  </w:style>
  <w:style w:type="character" w:customStyle="1" w:styleId="BookAntiqua5pt0pt">
    <w:name w:val="Основной текст + Book Antiqua;5 pt;Интервал 0 pt"/>
    <w:basedOn w:val="ab"/>
    <w:rsid w:val="00291584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59C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359C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359C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67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6321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CAAA0C2671E614EA267A777B6693A85FC4C057C28DBAAAE24824131C895AA58C6C0D0433065E2913AECEDj4n1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ah-berdsk.umi.ru" TargetMode="Externa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consultantplus://offline/ref=ACAAA0C2671E614EA267A777B6693A85FD4507792B8AFDAC75D74F34C0C5F048C289854B2E60FB8F3FF2EE48E3j6n3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CAAA0C2671E614EA267A777B6693A85FD45007C2484FDAC75D74F34C0C5F048C289854B2E60FB8F3FF2EE48E3j6n3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3260</Words>
  <Characters>18583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Казанцева Елена Валерьевна</dc:creator>
  <cp:lastModifiedBy>Пользователь</cp:lastModifiedBy>
  <cp:revision>4</cp:revision>
  <cp:lastPrinted>2019-08-13T03:18:00Z</cp:lastPrinted>
  <dcterms:created xsi:type="dcterms:W3CDTF">2019-08-13T05:17:00Z</dcterms:created>
  <dcterms:modified xsi:type="dcterms:W3CDTF">2019-08-15T03:47:00Z</dcterms:modified>
</cp:coreProperties>
</file>